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120" w:hanging="0"/>
        <w:contextualSpacing/>
        <w:jc w:val="center"/>
        <w:rPr/>
      </w:pPr>
      <w:r>
        <w:rPr>
          <w:b/>
          <w:sz w:val="28"/>
        </w:rPr>
        <w:t>МИНИСТЕРСТВО ПРОСВЕЩЕНИЯ РОССИЙСКОЙ ФЕДЕРАЦИИ</w:t>
      </w:r>
    </w:p>
    <w:p>
      <w:pPr>
        <w:pStyle w:val="Normal"/>
        <w:spacing w:before="0" w:after="0"/>
        <w:ind w:left="120" w:hanging="0"/>
        <w:contextualSpacing/>
        <w:jc w:val="center"/>
        <w:rPr/>
      </w:pPr>
      <w:bookmarkStart w:id="0" w:name="aedd4985-c29e-494d-8ad1-4bd90a83a26c"/>
      <w:r>
        <w:rPr>
          <w:b/>
          <w:sz w:val="28"/>
        </w:rPr>
        <w:t>Министерство образования Республики Татарстан</w:t>
      </w:r>
      <w:bookmarkEnd w:id="0"/>
      <w:r>
        <w:rPr>
          <w:b/>
          <w:sz w:val="28"/>
        </w:rPr>
        <w:t xml:space="preserve"> </w:t>
      </w:r>
    </w:p>
    <w:p>
      <w:pPr>
        <w:pStyle w:val="Normal"/>
        <w:spacing w:before="0" w:after="0"/>
        <w:ind w:left="120" w:hanging="0"/>
        <w:contextualSpacing/>
        <w:jc w:val="center"/>
        <w:rPr/>
      </w:pPr>
      <w:bookmarkStart w:id="1" w:name="5bdd78a7-6eff-44c5-be48-12eb425418d7"/>
      <w:r>
        <w:rPr>
          <w:b/>
          <w:sz w:val="28"/>
        </w:rPr>
        <w:t>МКУ "Отдел образования Верхнеуслонского района"</w:t>
      </w:r>
      <w:bookmarkEnd w:id="1"/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>
          <w:b/>
          <w:sz w:val="28"/>
        </w:rPr>
        <w:t>МБОУ "Набережно-Морквашская СОШ"</w:t>
      </w:r>
    </w:p>
    <w:p>
      <w:pPr>
        <w:pStyle w:val="Normal"/>
        <w:spacing w:before="0" w:after="0"/>
        <w:ind w:left="120" w:hanging="0"/>
        <w:contextualSpacing/>
        <w:rPr/>
      </w:pPr>
      <w:r>
        <w:rPr/>
      </w:r>
    </w:p>
    <w:p>
      <w:pPr>
        <w:pStyle w:val="Normal"/>
        <w:spacing w:before="0" w:after="0"/>
        <w:ind w:left="120" w:hanging="0"/>
        <w:contextualSpacing/>
        <w:rPr/>
      </w:pPr>
      <w:r>
        <w:rPr/>
      </w:r>
    </w:p>
    <w:p>
      <w:pPr>
        <w:pStyle w:val="Normal"/>
        <w:spacing w:before="0" w:after="0"/>
        <w:ind w:left="120" w:hanging="0"/>
        <w:contextualSpacing/>
        <w:rPr/>
      </w:pPr>
      <w:r>
        <w:rPr/>
      </w:r>
    </w:p>
    <w:p>
      <w:pPr>
        <w:pStyle w:val="Normal"/>
        <w:spacing w:before="0" w:after="0"/>
        <w:ind w:left="120" w:hanging="0"/>
        <w:contextualSpacing/>
        <w:rPr/>
      </w:pPr>
      <w:r>
        <w:rPr/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 гуманитарного цикла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Кириллова Н Л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августа   2024 г.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Рыбкина А Ф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№1 от 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августа 2024 г.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Саттаров Р Р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№21 от 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августа 2024 г.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left="120" w:hanging="0"/>
        <w:contextualSpacing/>
        <w:rPr/>
      </w:pPr>
      <w:r>
        <w:rPr/>
      </w:r>
    </w:p>
    <w:p>
      <w:pPr>
        <w:pStyle w:val="Normal"/>
        <w:spacing w:before="0" w:after="0"/>
        <w:ind w:left="120" w:hanging="0"/>
        <w:contextualSpacing/>
        <w:rPr/>
      </w:pPr>
      <w:r>
        <w:rPr/>
      </w:r>
    </w:p>
    <w:p>
      <w:pPr>
        <w:pStyle w:val="Normal"/>
        <w:spacing w:before="0" w:after="0"/>
        <w:ind w:left="120" w:hanging="0"/>
        <w:contextualSpacing/>
        <w:rPr/>
      </w:pPr>
      <w:r>
        <w:rPr/>
      </w:r>
    </w:p>
    <w:p>
      <w:pPr>
        <w:pStyle w:val="Normal"/>
        <w:spacing w:before="0" w:after="0"/>
        <w:ind w:left="120" w:hanging="0"/>
        <w:contextualSpacing/>
        <w:rPr/>
      </w:pPr>
      <w:r>
        <w:rPr/>
      </w:r>
    </w:p>
    <w:p>
      <w:pPr>
        <w:pStyle w:val="Normal"/>
        <w:spacing w:before="0" w:after="0"/>
        <w:ind w:left="120" w:hanging="0"/>
        <w:contextualSpacing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>
          <w:b/>
          <w:sz w:val="28"/>
        </w:rPr>
        <w:t>РАБОЧАЯ ПРОГРАММА</w:t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>
          <w:sz w:val="28"/>
        </w:rPr>
        <w:t>(ID 1947361)</w:t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>
          <w:b/>
          <w:sz w:val="28"/>
        </w:rPr>
        <w:t>учебного предмета «Государственный язык Республики Татарстан»»</w:t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>
          <w:sz w:val="28"/>
        </w:rPr>
        <w:t xml:space="preserve">для обучающихся </w:t>
      </w:r>
      <w:r>
        <w:rPr>
          <w:sz w:val="28"/>
        </w:rPr>
        <w:t>5-9</w:t>
      </w:r>
      <w:r>
        <w:rPr>
          <w:sz w:val="28"/>
        </w:rPr>
        <w:t xml:space="preserve">  классов </w:t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r>
        <w:rPr/>
      </w:r>
    </w:p>
    <w:p>
      <w:pPr>
        <w:pStyle w:val="Normal"/>
        <w:spacing w:before="0" w:after="0"/>
        <w:ind w:left="120" w:hanging="0"/>
        <w:contextualSpacing/>
        <w:jc w:val="center"/>
        <w:rPr/>
      </w:pPr>
      <w:bookmarkStart w:id="2" w:name="4afdeebf-75fd-4414-ae94-ed25ad6ca259"/>
      <w:r>
        <w:rPr>
          <w:sz w:val="28"/>
        </w:rPr>
        <w:t>Набережные Моркваши</w:t>
      </w:r>
      <w:bookmarkEnd w:id="2"/>
      <w:r>
        <w:rPr>
          <w:sz w:val="28"/>
        </w:rPr>
        <w:t xml:space="preserve"> </w:t>
      </w:r>
      <w:bookmarkStart w:id="3" w:name="09ae5d1a-7fa5-48c7-ad03-4854c3714f92"/>
      <w:r>
        <w:rPr>
          <w:sz w:val="28"/>
        </w:rPr>
        <w:t>2024 г</w:t>
      </w:r>
      <w:bookmarkEnd w:id="3"/>
    </w:p>
    <w:p>
      <w:pPr>
        <w:pStyle w:val="Normal"/>
        <w:spacing w:before="0" w:after="0"/>
        <w:contextualSpacing/>
        <w:rPr>
          <w:b/>
          <w:b/>
          <w:sz w:val="24"/>
        </w:rPr>
      </w:pPr>
      <w:r>
        <w:rPr>
          <w:b/>
          <w:sz w:val="24"/>
        </w:rPr>
      </w:r>
      <w:r>
        <w:br w:type="page"/>
      </w:r>
    </w:p>
    <w:p>
      <w:pPr>
        <w:pStyle w:val="1"/>
        <w:spacing w:before="0" w:after="0"/>
        <w:ind w:left="106" w:hanging="0"/>
        <w:contextualSpacing/>
        <w:jc w:val="both"/>
        <w:rPr/>
      </w:pPr>
      <w:r>
        <w:rPr/>
        <w:t>ПОЯСНИТЕЛЬНАЯ</w:t>
      </w:r>
      <w:r>
        <w:rPr>
          <w:spacing w:val="-9"/>
        </w:rPr>
        <w:t xml:space="preserve"> </w:t>
      </w:r>
      <w:r>
        <w:rPr/>
        <w:t>ЗАПИСКА</w:t>
      </w:r>
    </w:p>
    <w:p>
      <w:pPr>
        <w:pStyle w:val="Style18"/>
        <w:spacing w:before="0" w:after="0"/>
        <w:ind w:left="0" w:hanging="0"/>
        <w:contextualSpacing/>
        <w:jc w:val="both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0" w:after="0"/>
        <w:ind w:right="1431" w:hanging="0"/>
        <w:contextualSpacing/>
        <w:jc w:val="both"/>
        <w:rPr/>
      </w:pPr>
      <w:r>
        <w:rPr>
          <w:b/>
          <w:sz w:val="24"/>
        </w:rPr>
        <w:t xml:space="preserve">ОБЩАЯ ХАРАКТЕРИСТИКА УЧЕБНОГО ПРЕДМЕТА </w:t>
      </w:r>
      <w:r>
        <w:rPr>
          <w:sz w:val="24"/>
        </w:rPr>
        <w:t>«</w:t>
      </w:r>
      <w:r>
        <w:rPr>
          <w:b/>
          <w:sz w:val="24"/>
        </w:rPr>
        <w:t>ГОСУДАРСТВЕННЫЙ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 РЕСПУБЛИКИ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ТАТАРСТАН</w:t>
      </w:r>
      <w:r>
        <w:rPr>
          <w:sz w:val="24"/>
        </w:rPr>
        <w:t>»</w:t>
      </w:r>
    </w:p>
    <w:p>
      <w:pPr>
        <w:pStyle w:val="Style18"/>
        <w:spacing w:before="0" w:after="0"/>
        <w:ind w:left="0" w:right="641" w:hanging="0"/>
        <w:contextualSpacing/>
        <w:jc w:val="both"/>
        <w:rPr/>
      </w:pPr>
      <w:r>
        <w:rPr/>
        <w:t>Языки народов России – это общая ценность, основа российского языкового многообразия.</w:t>
      </w:r>
      <w:r>
        <w:rPr>
          <w:spacing w:val="1"/>
        </w:rPr>
        <w:t xml:space="preserve"> </w:t>
      </w:r>
      <w:r>
        <w:rPr/>
        <w:t>Изучение татарского языка как государственного языка Республики Татарстан в</w:t>
      </w:r>
      <w:r>
        <w:rPr>
          <w:spacing w:val="1"/>
        </w:rPr>
        <w:t xml:space="preserve"> </w:t>
      </w:r>
      <w:r>
        <w:rPr/>
        <w:t>общеобразовательных организациях способствует духовному сближению представителей разных</w:t>
      </w:r>
      <w:r>
        <w:rPr>
          <w:spacing w:val="-58"/>
        </w:rPr>
        <w:t xml:space="preserve"> </w:t>
      </w:r>
      <w:r>
        <w:rPr/>
        <w:t>этнических</w:t>
      </w:r>
      <w:r>
        <w:rPr>
          <w:spacing w:val="-1"/>
        </w:rPr>
        <w:t xml:space="preserve"> </w:t>
      </w:r>
      <w:r>
        <w:rPr/>
        <w:t>групп</w:t>
      </w:r>
      <w:r>
        <w:rPr>
          <w:spacing w:val="-1"/>
        </w:rPr>
        <w:t xml:space="preserve"> </w:t>
      </w:r>
      <w:r>
        <w:rPr/>
        <w:t>и является</w:t>
      </w:r>
      <w:r>
        <w:rPr>
          <w:spacing w:val="-2"/>
        </w:rPr>
        <w:t xml:space="preserve"> </w:t>
      </w:r>
      <w:r>
        <w:rPr/>
        <w:t>залогом</w:t>
      </w:r>
      <w:r>
        <w:rPr>
          <w:spacing w:val="-1"/>
        </w:rPr>
        <w:t xml:space="preserve"> </w:t>
      </w:r>
      <w:r>
        <w:rPr/>
        <w:t>межнационального согласия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стране.</w:t>
      </w:r>
    </w:p>
    <w:p>
      <w:pPr>
        <w:pStyle w:val="Style18"/>
        <w:spacing w:before="0" w:after="0"/>
        <w:ind w:left="0" w:right="826" w:hanging="0"/>
        <w:contextualSpacing/>
        <w:jc w:val="both"/>
        <w:rPr/>
      </w:pPr>
      <w:r>
        <w:rPr/>
        <w:t>Владение татарским языком способствует использованию изучаемого языка как инструмента</w:t>
      </w:r>
      <w:r>
        <w:rPr>
          <w:spacing w:val="1"/>
        </w:rPr>
        <w:t xml:space="preserve"> </w:t>
      </w:r>
      <w:r>
        <w:rPr/>
        <w:t>межкультурного общения в современном поликультурном мире, воспитания уважительного</w:t>
      </w:r>
      <w:r>
        <w:rPr>
          <w:spacing w:val="1"/>
        </w:rPr>
        <w:t xml:space="preserve"> </w:t>
      </w:r>
      <w:r>
        <w:rPr/>
        <w:t>отношения к культурам и языкам народов России, необходимого для успешной социализации и</w:t>
      </w:r>
      <w:r>
        <w:rPr>
          <w:spacing w:val="-58"/>
        </w:rPr>
        <w:t xml:space="preserve"> </w:t>
      </w:r>
      <w:r>
        <w:rPr/>
        <w:t>самореализации; расширяет возможности общения в области культуры и становится одним из</w:t>
      </w:r>
      <w:r>
        <w:rPr>
          <w:spacing w:val="1"/>
        </w:rPr>
        <w:t xml:space="preserve"> </w:t>
      </w:r>
      <w:r>
        <w:rPr/>
        <w:t>важнейших</w:t>
      </w:r>
      <w:r>
        <w:rPr>
          <w:spacing w:val="-2"/>
        </w:rPr>
        <w:t xml:space="preserve"> </w:t>
      </w:r>
      <w:r>
        <w:rPr/>
        <w:t>средств</w:t>
      </w:r>
      <w:r>
        <w:rPr>
          <w:spacing w:val="-2"/>
        </w:rPr>
        <w:t xml:space="preserve"> </w:t>
      </w:r>
      <w:r>
        <w:rPr/>
        <w:t>успешной</w:t>
      </w:r>
      <w:r>
        <w:rPr>
          <w:spacing w:val="-1"/>
        </w:rPr>
        <w:t xml:space="preserve"> </w:t>
      </w:r>
      <w:r>
        <w:rPr/>
        <w:t>профессиональной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выпускника</w:t>
      </w:r>
      <w:r>
        <w:rPr>
          <w:spacing w:val="-2"/>
        </w:rPr>
        <w:t xml:space="preserve"> </w:t>
      </w:r>
      <w:r>
        <w:rPr/>
        <w:t>школы.</w:t>
      </w:r>
    </w:p>
    <w:p>
      <w:pPr>
        <w:pStyle w:val="Style18"/>
        <w:spacing w:before="0" w:after="0"/>
        <w:ind w:left="0" w:hanging="0"/>
        <w:contextualSpacing/>
        <w:jc w:val="both"/>
        <w:rPr/>
      </w:pPr>
      <w:r>
        <w:rPr/>
        <w:t>Изучение учебного предмета «Государственный (татарский) язык Республики Татарстан»</w:t>
      </w:r>
      <w:r>
        <w:rPr>
          <w:spacing w:val="1"/>
        </w:rPr>
        <w:t xml:space="preserve"> </w:t>
      </w:r>
      <w:r>
        <w:rPr/>
        <w:t>предусматривает</w:t>
      </w:r>
      <w:r>
        <w:rPr>
          <w:spacing w:val="-5"/>
        </w:rPr>
        <w:t xml:space="preserve"> </w:t>
      </w:r>
      <w:r>
        <w:rPr/>
        <w:t>междисциплинарные</w:t>
      </w:r>
      <w:r>
        <w:rPr>
          <w:spacing w:val="-4"/>
        </w:rPr>
        <w:t xml:space="preserve"> </w:t>
      </w:r>
      <w:r>
        <w:rPr/>
        <w:t>связи</w:t>
      </w:r>
      <w:r>
        <w:rPr>
          <w:spacing w:val="-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другими</w:t>
      </w:r>
      <w:r>
        <w:rPr>
          <w:spacing w:val="-4"/>
        </w:rPr>
        <w:t xml:space="preserve"> </w:t>
      </w:r>
      <w:r>
        <w:rPr/>
        <w:t>учебными</w:t>
      </w:r>
      <w:r>
        <w:rPr>
          <w:spacing w:val="-3"/>
        </w:rPr>
        <w:t xml:space="preserve"> </w:t>
      </w:r>
      <w:r>
        <w:rPr/>
        <w:t>предметами</w:t>
      </w:r>
      <w:r>
        <w:rPr>
          <w:spacing w:val="-4"/>
        </w:rPr>
        <w:t xml:space="preserve"> </w:t>
      </w:r>
      <w:r>
        <w:rPr/>
        <w:t>гуманитарного</w:t>
      </w:r>
      <w:r>
        <w:rPr>
          <w:spacing w:val="-4"/>
        </w:rPr>
        <w:t xml:space="preserve"> </w:t>
      </w:r>
      <w:r>
        <w:rPr/>
        <w:t>цикла:</w:t>
      </w:r>
    </w:p>
    <w:p>
      <w:pPr>
        <w:pStyle w:val="Style18"/>
        <w:spacing w:before="0" w:after="0"/>
        <w:ind w:left="0" w:hanging="0"/>
        <w:contextualSpacing/>
        <w:jc w:val="both"/>
        <w:rPr/>
      </w:pPr>
      <w:r>
        <w:rPr/>
        <w:t>«Русский</w:t>
      </w:r>
      <w:r>
        <w:rPr>
          <w:spacing w:val="-3"/>
        </w:rPr>
        <w:t xml:space="preserve"> </w:t>
      </w:r>
      <w:r>
        <w:rPr/>
        <w:t>язык»,</w:t>
      </w:r>
      <w:r>
        <w:rPr>
          <w:spacing w:val="-3"/>
        </w:rPr>
        <w:t xml:space="preserve"> </w:t>
      </w:r>
      <w:r>
        <w:rPr/>
        <w:t>«Литература»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др.</w:t>
      </w:r>
    </w:p>
    <w:p>
      <w:pPr>
        <w:pStyle w:val="1"/>
        <w:spacing w:before="0" w:after="0"/>
        <w:ind w:left="0" w:hanging="0"/>
        <w:contextualSpacing/>
        <w:jc w:val="both"/>
        <w:rPr/>
      </w:pPr>
      <w:r>
        <w:rPr/>
        <w:t>ЦЕЛИ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ЗАДАЧИ</w:t>
      </w:r>
      <w:r>
        <w:rPr>
          <w:spacing w:val="-7"/>
        </w:rPr>
        <w:t xml:space="preserve"> </w:t>
      </w:r>
      <w:r>
        <w:rPr/>
        <w:t>ИЗУЧЕНИЯ</w:t>
      </w:r>
      <w:r>
        <w:rPr>
          <w:spacing w:val="-8"/>
        </w:rPr>
        <w:t xml:space="preserve"> </w:t>
      </w:r>
      <w:r>
        <w:rPr/>
        <w:t>УЧЕБНОГО</w:t>
      </w:r>
      <w:r>
        <w:rPr>
          <w:spacing w:val="-7"/>
        </w:rPr>
        <w:t xml:space="preserve"> </w:t>
      </w:r>
      <w:r>
        <w:rPr/>
        <w:t>ПРЕДМЕТА</w:t>
      </w:r>
      <w:r>
        <w:rPr>
          <w:spacing w:val="-7"/>
        </w:rPr>
        <w:t xml:space="preserve"> </w:t>
      </w:r>
      <w:r>
        <w:rPr/>
        <w:t>«ГОСУДАРСТВЕННЫЙ</w:t>
      </w:r>
      <w:r>
        <w:rPr>
          <w:spacing w:val="-57"/>
        </w:rPr>
        <w:t xml:space="preserve"> </w:t>
      </w:r>
      <w:r>
        <w:rPr/>
        <w:t>(ТАТАРСКИЙ)</w:t>
      </w:r>
      <w:r>
        <w:rPr>
          <w:spacing w:val="-2"/>
        </w:rPr>
        <w:t xml:space="preserve"> </w:t>
      </w:r>
      <w:r>
        <w:rPr/>
        <w:t>ЯЗЫК</w:t>
      </w:r>
      <w:r>
        <w:rPr>
          <w:spacing w:val="-1"/>
        </w:rPr>
        <w:t xml:space="preserve"> </w:t>
      </w:r>
      <w:r>
        <w:rPr/>
        <w:t>РЕСПУБЛИКИ</w:t>
      </w:r>
      <w:r>
        <w:rPr>
          <w:spacing w:val="-1"/>
        </w:rPr>
        <w:t xml:space="preserve"> </w:t>
      </w:r>
      <w:r>
        <w:rPr/>
        <w:t>ТАТАРСТАН»</w:t>
      </w:r>
    </w:p>
    <w:p>
      <w:pPr>
        <w:pStyle w:val="Style18"/>
        <w:spacing w:before="0" w:after="0"/>
        <w:ind w:left="0" w:right="426" w:hanging="0"/>
        <w:contextualSpacing/>
        <w:jc w:val="both"/>
        <w:rPr/>
      </w:pPr>
      <w:r>
        <w:rPr>
          <w:b/>
        </w:rPr>
        <w:t>Целью</w:t>
      </w:r>
      <w:r>
        <w:rPr>
          <w:b/>
          <w:spacing w:val="-11"/>
        </w:rPr>
        <w:t xml:space="preserve"> </w:t>
      </w:r>
      <w:r>
        <w:rPr/>
        <w:t>изучения</w:t>
      </w:r>
      <w:r>
        <w:rPr>
          <w:spacing w:val="-6"/>
        </w:rPr>
        <w:t xml:space="preserve"> </w:t>
      </w:r>
      <w:r>
        <w:rPr/>
        <w:t>учебного</w:t>
      </w:r>
      <w:r>
        <w:rPr>
          <w:spacing w:val="-5"/>
        </w:rPr>
        <w:t xml:space="preserve"> </w:t>
      </w:r>
      <w:r>
        <w:rPr/>
        <w:t>предмета</w:t>
      </w:r>
      <w:r>
        <w:rPr>
          <w:spacing w:val="-5"/>
        </w:rPr>
        <w:t xml:space="preserve"> </w:t>
      </w:r>
      <w:r>
        <w:rPr/>
        <w:t>«Государственный</w:t>
      </w:r>
      <w:r>
        <w:rPr>
          <w:spacing w:val="-5"/>
        </w:rPr>
        <w:t xml:space="preserve"> </w:t>
      </w:r>
      <w:r>
        <w:rPr/>
        <w:t>(татарский)</w:t>
      </w:r>
      <w:r>
        <w:rPr>
          <w:spacing w:val="-6"/>
        </w:rPr>
        <w:t xml:space="preserve"> </w:t>
      </w:r>
      <w:r>
        <w:rPr/>
        <w:t>язык</w:t>
      </w:r>
      <w:r>
        <w:rPr>
          <w:spacing w:val="-6"/>
        </w:rPr>
        <w:t xml:space="preserve"> </w:t>
      </w:r>
      <w:r>
        <w:rPr/>
        <w:t>Республики</w:t>
      </w:r>
      <w:r>
        <w:rPr>
          <w:spacing w:val="-4"/>
        </w:rPr>
        <w:t xml:space="preserve"> </w:t>
      </w:r>
      <w:r>
        <w:rPr/>
        <w:t>Татарстан»</w:t>
      </w:r>
      <w:r>
        <w:rPr>
          <w:spacing w:val="-57"/>
        </w:rPr>
        <w:t xml:space="preserve"> </w:t>
      </w:r>
      <w:r>
        <w:rPr/>
        <w:t>является формирование у обучающихся коммуникативных умений в основных видах речевой</w:t>
      </w:r>
      <w:r>
        <w:rPr>
          <w:spacing w:val="1"/>
        </w:rPr>
        <w:t xml:space="preserve"> </w:t>
      </w:r>
      <w:r>
        <w:rPr/>
        <w:t>деятельности (аудирование, говорение, чтение, письмо) с учетом речевых возможностей и</w:t>
      </w:r>
      <w:r>
        <w:rPr>
          <w:spacing w:val="1"/>
        </w:rPr>
        <w:t xml:space="preserve"> </w:t>
      </w:r>
      <w:r>
        <w:rPr/>
        <w:t>потребностей в рамках изученных тем; формирование умений использовать изучаемый язык как</w:t>
      </w:r>
      <w:r>
        <w:rPr>
          <w:spacing w:val="1"/>
        </w:rPr>
        <w:t xml:space="preserve"> </w:t>
      </w:r>
      <w:r>
        <w:rPr/>
        <w:t>инструмент межкультурного общения в современном поликультурном мире, необходимого для</w:t>
      </w:r>
      <w:r>
        <w:rPr>
          <w:spacing w:val="1"/>
        </w:rPr>
        <w:t xml:space="preserve"> </w:t>
      </w:r>
      <w:r>
        <w:rPr/>
        <w:t>успешной</w:t>
      </w:r>
      <w:r>
        <w:rPr>
          <w:spacing w:val="-1"/>
        </w:rPr>
        <w:t xml:space="preserve"> </w:t>
      </w:r>
      <w:r>
        <w:rPr/>
        <w:t>социализации и самореализации.</w:t>
      </w:r>
    </w:p>
    <w:p>
      <w:pPr>
        <w:pStyle w:val="Normal"/>
        <w:spacing w:before="0" w:after="0"/>
        <w:contextualSpacing/>
        <w:jc w:val="both"/>
        <w:rPr/>
      </w:pPr>
      <w:r>
        <w:rPr>
          <w:b/>
          <w:sz w:val="24"/>
        </w:rPr>
        <w:t>Задачи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7" w:leader="none"/>
        </w:tabs>
        <w:spacing w:before="0" w:after="0"/>
        <w:ind w:left="0" w:right="444" w:hanging="0"/>
        <w:contextualSpacing/>
        <w:jc w:val="both"/>
        <w:rPr/>
      </w:pPr>
      <w:r>
        <w:rPr>
          <w:sz w:val="24"/>
        </w:rPr>
        <w:t>приобщение обучающихся к культуре и национальным традициям татарского 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татарского языка как одной из главных духовно-нравственных ценностей татарского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национального своеобразия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 языка;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7" w:leader="none"/>
        </w:tabs>
        <w:spacing w:before="0" w:after="0"/>
        <w:ind w:left="0" w:right="1285" w:hanging="0"/>
        <w:contextualSpacing/>
        <w:jc w:val="both"/>
        <w:rPr/>
      </w:pPr>
      <w:r>
        <w:rPr>
          <w:sz w:val="24"/>
        </w:rPr>
        <w:t>создание необходимых условий для формирования таких личностных качеств,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 отношение к культурам и языкам народов России, компетентность в</w:t>
      </w:r>
      <w:r>
        <w:rPr>
          <w:spacing w:val="-58"/>
          <w:sz w:val="24"/>
        </w:rPr>
        <w:t xml:space="preserve"> </w:t>
      </w:r>
      <w:r>
        <w:rPr>
          <w:sz w:val="24"/>
        </w:rPr>
        <w:t>межкультурном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7" w:leader="none"/>
        </w:tabs>
        <w:spacing w:before="0" w:after="0"/>
        <w:ind w:left="0" w:right="240" w:hanging="0"/>
        <w:contextualSpacing/>
        <w:jc w:val="both"/>
        <w:rPr/>
      </w:pPr>
      <w:r>
        <w:rPr>
          <w:sz w:val="24"/>
        </w:rPr>
        <w:t>развитие мотивации к дальнейшему овладению татарским языком как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 Республики Татарстан; формирование российской гражданской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7" w:leader="none"/>
        </w:tabs>
        <w:spacing w:before="0" w:after="0"/>
        <w:ind w:left="0" w:right="385" w:hanging="0"/>
        <w:contextualSpacing/>
        <w:jc w:val="both"/>
        <w:rPr/>
      </w:pPr>
      <w:r>
        <w:rPr>
          <w:sz w:val="24"/>
        </w:rPr>
        <w:t>формирование функциональной грамотности обучающихся (способности решать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 жизненные проблемные ситуации на основе сформированных 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универсальных способов деятельности), включающей овладение ключевыми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компетенциями, 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tbl>
      <w:tblPr>
        <w:tblStyle w:val="af1"/>
        <w:tblpPr w:vertAnchor="text" w:horzAnchor="margin" w:leftFromText="180" w:rightFromText="180" w:tblpX="534" w:tblpY="-518"/>
        <w:tblW w:w="940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4"/>
        <w:gridCol w:w="2299"/>
        <w:gridCol w:w="905"/>
        <w:gridCol w:w="1583"/>
        <w:gridCol w:w="3914"/>
      </w:tblGrid>
      <w:tr>
        <w:trPr>
          <w:trHeight w:val="983" w:hRule="atLeast"/>
        </w:trPr>
        <w:tc>
          <w:tcPr>
            <w:tcW w:w="9405" w:type="dxa"/>
            <w:gridSpan w:val="5"/>
            <w:tcBorders/>
            <w:vAlign w:val="bottom"/>
          </w:tcPr>
          <w:p>
            <w:pPr>
              <w:pStyle w:val="Normal"/>
              <w:widowControl/>
              <w:spacing w:before="280" w:after="280"/>
              <w:contextualSpacing/>
              <w:jc w:val="both"/>
              <w:rPr>
                <w:rStyle w:val="Strong"/>
                <w:sz w:val="24"/>
                <w:highlight w:val="white"/>
              </w:rPr>
            </w:pPr>
            <w:r>
              <w:rPr>
                <w:rStyle w:val="Strong"/>
                <w:rFonts w:eastAsia="Times New Roman" w:cs="Times New Roman"/>
                <w:color w:val="000000"/>
                <w:kern w:val="0"/>
                <w:sz w:val="24"/>
                <w:szCs w:val="20"/>
                <w:highlight w:val="white"/>
                <w:lang w:val="ru-RU" w:eastAsia="ru-RU" w:bidi="ar-SA"/>
              </w:rPr>
              <w:t>Тематическое планирование 5 класс</w:t>
            </w:r>
          </w:p>
        </w:tc>
      </w:tr>
      <w:tr>
        <w:trPr>
          <w:trHeight w:val="983" w:hRule="atLeast"/>
        </w:trPr>
        <w:tc>
          <w:tcPr>
            <w:tcW w:w="70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№№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299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Style w:val="Strong"/>
                <w:rFonts w:eastAsia="Times New Roman" w:cs="Times New Roman"/>
                <w:color w:val="000000"/>
                <w:kern w:val="0"/>
                <w:sz w:val="24"/>
                <w:szCs w:val="20"/>
                <w:highlight w:val="white"/>
                <w:lang w:val="ru-RU" w:eastAsia="ru-RU" w:bidi="ar-SA"/>
              </w:rPr>
              <w:t>Наименование разделов и тем программы</w:t>
            </w:r>
          </w:p>
        </w:tc>
        <w:tc>
          <w:tcPr>
            <w:tcW w:w="2488" w:type="dxa"/>
            <w:gridSpan w:val="2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 академических часов</w:t>
            </w:r>
          </w:p>
        </w:tc>
        <w:tc>
          <w:tcPr>
            <w:tcW w:w="391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Style w:val="Strong"/>
                <w:rFonts w:eastAsia="Times New Roman" w:cs="Times New Roman"/>
                <w:color w:val="000000"/>
                <w:kern w:val="0"/>
                <w:sz w:val="24"/>
                <w:szCs w:val="20"/>
                <w:highlight w:val="white"/>
                <w:lang w:val="ru-RU" w:eastAsia="ru-RU" w:bidi="ar-SA"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70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299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контрольные работы</w:t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05" w:type="dxa"/>
            <w:gridSpan w:val="5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1. 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моего «Я»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1.1.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Я и моя семья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391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2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3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4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5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6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Style w:val="Style11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7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1.2.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Домашние обязанности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1.3.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Семейные праздники, традиции. Подарки. Поздравления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1.4.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 гостях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25 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05" w:type="dxa"/>
            <w:gridSpan w:val="5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2. 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вокруг меня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2.1.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Мы в школе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391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8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9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10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11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12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Style w:val="Style11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13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2.2.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Учебные занятия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2.3.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 друзьями интересно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2.4.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 мире животных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2.5.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 дороге. На транспорте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25 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05" w:type="dxa"/>
            <w:gridSpan w:val="5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3.1.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Здоровье и спорт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14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15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16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17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18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Style w:val="Style11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19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3.2.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Мои любимые занятия на досуге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17ч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25 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05" w:type="dxa"/>
            <w:gridSpan w:val="5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4.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 Моя Родина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4.1.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Моя Родина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391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20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21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22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23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24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Style w:val="Style11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25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4.2.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Мой город / село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4.3.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Природа родного края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4.4.</w:t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Национальный праздник Сабантуй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27 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29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Общее кол-во часов</w:t>
            </w:r>
          </w:p>
        </w:tc>
        <w:tc>
          <w:tcPr>
            <w:tcW w:w="90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102 ч</w:t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</w:t>
            </w:r>
          </w:p>
        </w:tc>
        <w:tc>
          <w:tcPr>
            <w:tcW w:w="391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</w:tbl>
    <w:p>
      <w:pPr>
        <w:pStyle w:val="Style18"/>
        <w:spacing w:before="0" w:after="0"/>
        <w:ind w:left="106" w:right="553" w:firstLine="180"/>
        <w:contextualSpacing/>
        <w:jc w:val="both"/>
        <w:rPr/>
      </w:pPr>
      <w:r/>
      <w:r>
        <w:rPr/>
        <w:t>В соответствии с ФГОС ООО учебный предмет «Государственный язык республики Российской</w:t>
      </w:r>
      <w:r>
        <w:rPr>
          <w:spacing w:val="-58"/>
        </w:rPr>
        <w:t xml:space="preserve"> </w:t>
      </w:r>
      <w:r>
        <w:rPr/>
        <w:t>Федерации»</w:t>
      </w:r>
      <w:r>
        <w:rPr>
          <w:spacing w:val="-1"/>
        </w:rPr>
        <w:t xml:space="preserve"> </w:t>
      </w:r>
      <w:r>
        <w:rPr/>
        <w:t>входит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предметную</w:t>
      </w:r>
      <w:r>
        <w:rPr>
          <w:spacing w:val="-2"/>
        </w:rPr>
        <w:t xml:space="preserve"> </w:t>
      </w:r>
      <w:r>
        <w:rPr/>
        <w:t>область</w:t>
      </w:r>
      <w:r>
        <w:rPr>
          <w:spacing w:val="-2"/>
        </w:rPr>
        <w:t xml:space="preserve"> </w:t>
      </w:r>
      <w:r>
        <w:rPr/>
        <w:t>«Родной язык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родная</w:t>
      </w:r>
      <w:r>
        <w:rPr>
          <w:spacing w:val="-1"/>
        </w:rPr>
        <w:t xml:space="preserve"> </w:t>
      </w:r>
      <w:r>
        <w:rPr/>
        <w:t>литература».</w:t>
      </w:r>
    </w:p>
    <w:p>
      <w:pPr>
        <w:pStyle w:val="Style18"/>
        <w:spacing w:before="0" w:after="0"/>
        <w:ind w:left="106" w:right="426" w:firstLine="180"/>
        <w:contextualSpacing/>
        <w:jc w:val="both"/>
        <w:rPr/>
      </w:pPr>
      <w:r>
        <w:rPr/>
        <w:t>На уровне основного общего образования максимально допустимое количество учебных часов,</w:t>
      </w:r>
      <w:r>
        <w:rPr>
          <w:spacing w:val="1"/>
        </w:rPr>
        <w:t xml:space="preserve"> </w:t>
      </w:r>
      <w:r>
        <w:rPr/>
        <w:t>выделяемых на изучение предмета «Государственный (татарский) язык Республики Татарстан», – 3</w:t>
      </w:r>
      <w:r>
        <w:rPr>
          <w:spacing w:val="-58"/>
        </w:rPr>
        <w:t xml:space="preserve"> </w:t>
      </w:r>
      <w:r>
        <w:rPr/>
        <w:t>часа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неделю, что</w:t>
      </w:r>
      <w:r>
        <w:rPr>
          <w:spacing w:val="-1"/>
        </w:rPr>
        <w:t xml:space="preserve"> </w:t>
      </w:r>
      <w:r>
        <w:rPr/>
        <w:t>составляет</w:t>
      </w:r>
      <w:r>
        <w:rPr>
          <w:spacing w:val="-2"/>
        </w:rPr>
        <w:t xml:space="preserve"> </w:t>
      </w:r>
      <w:r>
        <w:rPr/>
        <w:t>по 102</w:t>
      </w:r>
      <w:r>
        <w:rPr>
          <w:spacing w:val="-1"/>
        </w:rPr>
        <w:t xml:space="preserve"> </w:t>
      </w:r>
      <w:r>
        <w:rPr/>
        <w:t>часа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5–9</w:t>
      </w:r>
      <w:r>
        <w:rPr>
          <w:spacing w:val="-1"/>
        </w:rPr>
        <w:t xml:space="preserve"> </w:t>
      </w:r>
      <w:r>
        <w:rPr/>
        <w:t>классах</w:t>
      </w:r>
    </w:p>
    <w:p>
      <w:pPr>
        <w:pStyle w:val="Style18"/>
        <w:spacing w:before="0" w:after="0"/>
        <w:ind w:left="106" w:right="426" w:firstLine="180"/>
        <w:contextualSpacing/>
        <w:jc w:val="both"/>
        <w:rPr/>
      </w:pPr>
      <w:r>
        <w:rPr/>
        <w:t>СОДЕРЖАНИЕ</w:t>
      </w:r>
      <w:r>
        <w:rPr>
          <w:spacing w:val="-8"/>
        </w:rPr>
        <w:t xml:space="preserve"> </w:t>
      </w:r>
      <w:r>
        <w:rPr/>
        <w:t>УЧЕБНОГО</w:t>
      </w:r>
      <w:r>
        <w:rPr>
          <w:spacing w:val="-8"/>
        </w:rPr>
        <w:t xml:space="preserve"> </w:t>
      </w:r>
      <w:r>
        <w:rPr/>
        <w:t>ПРЕДМЕТА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Style18"/>
        <w:spacing w:before="0" w:after="0"/>
        <w:ind w:left="0" w:hanging="0"/>
        <w:contextualSpacing/>
        <w:jc w:val="both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2"/>
        </w:numPr>
        <w:tabs>
          <w:tab w:val="clear" w:pos="720"/>
          <w:tab w:val="left" w:pos="287" w:leader="none"/>
        </w:tabs>
        <w:spacing w:before="0" w:after="0"/>
        <w:contextualSpacing/>
        <w:jc w:val="both"/>
        <w:rPr/>
      </w:pPr>
      <w:r>
        <w:rPr/>
        <w:t>КЛАСС</w:t>
      </w:r>
    </w:p>
    <w:p>
      <w:pPr>
        <w:pStyle w:val="Style18"/>
        <w:spacing w:before="0" w:after="0"/>
        <w:ind w:left="0" w:hanging="0"/>
        <w:contextualSpacing/>
        <w:jc w:val="both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spacing w:before="0" w:after="0"/>
        <w:ind w:left="106" w:hanging="0"/>
        <w:contextualSpacing/>
        <w:jc w:val="both"/>
        <w:rPr/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речи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527" w:leader="none"/>
        </w:tabs>
        <w:spacing w:before="0" w:after="0"/>
        <w:ind w:left="526" w:hanging="0"/>
        <w:contextualSpacing/>
        <w:jc w:val="both"/>
        <w:rPr/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«Я»: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ровесники.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527" w:leader="none"/>
        </w:tabs>
        <w:spacing w:before="0" w:after="0"/>
        <w:ind w:left="526" w:hanging="0"/>
        <w:contextualSpacing/>
        <w:jc w:val="both"/>
        <w:rPr/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моих</w:t>
      </w:r>
      <w:r>
        <w:rPr>
          <w:spacing w:val="-3"/>
          <w:sz w:val="24"/>
        </w:rPr>
        <w:t xml:space="preserve"> </w:t>
      </w:r>
      <w:r>
        <w:rPr>
          <w:sz w:val="24"/>
        </w:rPr>
        <w:t>увлечений: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досуге.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Путешествия.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527" w:leader="none"/>
        </w:tabs>
        <w:spacing w:before="0" w:after="0"/>
        <w:ind w:left="526" w:hanging="0"/>
        <w:contextualSpacing/>
        <w:jc w:val="both"/>
        <w:rPr/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меня: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жизнь.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527" w:leader="none"/>
        </w:tabs>
        <w:spacing w:before="0" w:after="0"/>
        <w:ind w:left="106" w:right="502" w:firstLine="180"/>
        <w:contextualSpacing/>
        <w:jc w:val="both"/>
        <w:rPr/>
      </w:pPr>
      <w:r>
        <w:rPr>
          <w:sz w:val="24"/>
        </w:rPr>
        <w:t>Моя Родина: Моя малая родина. Географическое положение, климат, природа. Исторические и</w:t>
      </w:r>
      <w:r>
        <w:rPr>
          <w:spacing w:val="-58"/>
          <w:sz w:val="24"/>
        </w:rPr>
        <w:t xml:space="preserve"> </w:t>
      </w:r>
      <w:r>
        <w:rPr>
          <w:sz w:val="24"/>
        </w:rPr>
        <w:t>памятные места. Казань – столица Татарстана. Выдающиеся представители татарского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(писатели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поэты, деятели культуры).</w:t>
      </w:r>
    </w:p>
    <w:p>
      <w:pPr>
        <w:pStyle w:val="1"/>
        <w:spacing w:before="0" w:after="0"/>
        <w:ind w:left="106" w:hanging="0"/>
        <w:contextualSpacing/>
        <w:jc w:val="both"/>
        <w:rPr/>
      </w:pPr>
      <w:r>
        <w:rPr/>
        <w:t>Умения</w:t>
      </w:r>
      <w:r>
        <w:rPr>
          <w:spacing w:val="-6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видам</w:t>
      </w:r>
      <w:r>
        <w:rPr>
          <w:spacing w:val="-6"/>
        </w:rPr>
        <w:t xml:space="preserve"> </w:t>
      </w:r>
      <w:r>
        <w:rPr/>
        <w:t>речевой</w:t>
      </w:r>
      <w:r>
        <w:rPr>
          <w:spacing w:val="-5"/>
        </w:rPr>
        <w:t xml:space="preserve"> </w:t>
      </w:r>
      <w:r>
        <w:rPr/>
        <w:t>деятельности</w:t>
      </w:r>
    </w:p>
    <w:p>
      <w:pPr>
        <w:pStyle w:val="Normal"/>
        <w:spacing w:before="0" w:after="0"/>
        <w:ind w:left="286" w:hanging="0"/>
        <w:contextualSpacing/>
        <w:jc w:val="both"/>
        <w:rPr/>
      </w:pPr>
      <w:r>
        <w:rPr>
          <w:b/>
          <w:sz w:val="24"/>
        </w:rPr>
        <w:t>Аудирование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362" w:hanging="0"/>
        <w:contextualSpacing/>
        <w:jc w:val="both"/>
        <w:rPr/>
      </w:pPr>
      <w:r>
        <w:rPr>
          <w:sz w:val="24"/>
        </w:rPr>
        <w:t>восприятие и понимание на слух несложных адаптированных аутентичных текстов и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 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прослушанному;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362" w:hanging="0"/>
        <w:contextualSpacing/>
        <w:jc w:val="both"/>
        <w:rPr/>
      </w:pPr>
      <w:r>
        <w:rPr>
          <w:sz w:val="24"/>
        </w:rPr>
        <w:t>восприятие и понимание на слух несложных адаптированных аутентичных текстов и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262" w:hanging="0"/>
        <w:contextualSpacing/>
        <w:jc w:val="both"/>
        <w:rPr/>
      </w:pPr>
      <w:r>
        <w:rPr>
          <w:sz w:val="24"/>
        </w:rPr>
        <w:t>выполнение условно-речевых упражнений для развития оперативной памяти: восстановление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по принципу «снежного кома».</w:t>
      </w:r>
    </w:p>
    <w:p>
      <w:pPr>
        <w:pStyle w:val="Style18"/>
        <w:spacing w:before="0" w:after="0"/>
        <w:ind w:left="106" w:right="309" w:firstLine="180"/>
        <w:contextualSpacing/>
        <w:jc w:val="both"/>
        <w:rPr/>
      </w:pPr>
      <w:r>
        <w:rPr/>
        <w:t>Тексты для аудирования: высказывания собеседников в ситуациях повседневного общения, диалог</w:t>
      </w:r>
      <w:r>
        <w:rPr>
          <w:spacing w:val="-58"/>
        </w:rPr>
        <w:t xml:space="preserve"> </w:t>
      </w:r>
      <w:r>
        <w:rPr/>
        <w:t>(беседа),</w:t>
      </w:r>
      <w:r>
        <w:rPr>
          <w:spacing w:val="-1"/>
        </w:rPr>
        <w:t xml:space="preserve"> </w:t>
      </w:r>
      <w:r>
        <w:rPr/>
        <w:t>рассказ, сообщение</w:t>
      </w:r>
      <w:r>
        <w:rPr>
          <w:spacing w:val="-1"/>
        </w:rPr>
        <w:t xml:space="preserve"> </w:t>
      </w:r>
      <w:r>
        <w:rPr/>
        <w:t>информационного характера.</w:t>
      </w:r>
    </w:p>
    <w:p>
      <w:pPr>
        <w:pStyle w:val="Style18"/>
        <w:spacing w:before="0" w:after="0"/>
        <w:ind w:left="286" w:hanging="0"/>
        <w:contextualSpacing/>
        <w:jc w:val="both"/>
        <w:rPr/>
      </w:pPr>
      <w:r>
        <w:rPr/>
        <w:t>Время</w:t>
      </w:r>
      <w:r>
        <w:rPr>
          <w:spacing w:val="-4"/>
        </w:rPr>
        <w:t xml:space="preserve"> </w:t>
      </w:r>
      <w:r>
        <w:rPr/>
        <w:t>звучания</w:t>
      </w:r>
      <w:r>
        <w:rPr>
          <w:spacing w:val="-3"/>
        </w:rPr>
        <w:t xml:space="preserve"> </w:t>
      </w:r>
      <w:r>
        <w:rPr/>
        <w:t>текста</w:t>
      </w:r>
      <w:r>
        <w:rPr>
          <w:spacing w:val="-3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аудирования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до</w:t>
      </w:r>
      <w:r>
        <w:rPr>
          <w:spacing w:val="-2"/>
        </w:rPr>
        <w:t xml:space="preserve"> </w:t>
      </w:r>
      <w:r>
        <w:rPr/>
        <w:t>1,5</w:t>
      </w:r>
      <w:r>
        <w:rPr>
          <w:spacing w:val="-2"/>
        </w:rPr>
        <w:t xml:space="preserve"> </w:t>
      </w:r>
      <w:r>
        <w:rPr/>
        <w:t>минуты.</w:t>
      </w:r>
    </w:p>
    <w:p>
      <w:pPr>
        <w:pStyle w:val="1"/>
        <w:spacing w:before="0" w:after="0"/>
        <w:contextualSpacing/>
        <w:jc w:val="both"/>
        <w:rPr/>
      </w:pPr>
      <w:r>
        <w:rPr/>
        <w:t>Говорение</w:t>
      </w:r>
    </w:p>
    <w:p>
      <w:pPr>
        <w:pStyle w:val="Style18"/>
        <w:spacing w:before="0" w:after="0"/>
        <w:ind w:left="286" w:hanging="0"/>
        <w:contextualSpacing/>
        <w:jc w:val="both"/>
        <w:rPr/>
      </w:pPr>
      <w:r>
        <w:rPr/>
        <w:t>Диалогическая</w:t>
      </w:r>
      <w:r>
        <w:rPr>
          <w:spacing w:val="-6"/>
        </w:rPr>
        <w:t xml:space="preserve"> </w:t>
      </w:r>
      <w:r>
        <w:rPr/>
        <w:t>речь: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286" w:hanging="0"/>
        <w:contextualSpacing/>
        <w:jc w:val="both"/>
        <w:rPr/>
      </w:pP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начинать,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переспрашивать; поздравлять с праздником, выражать пожелания и вежливо реагировать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поздравление; выражать благодарность; вежливо соглашаться на предложение / отказываться 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436" w:hanging="0"/>
        <w:contextualSpacing/>
        <w:jc w:val="both"/>
        <w:rPr/>
      </w:pPr>
      <w:r>
        <w:rPr>
          <w:sz w:val="24"/>
        </w:rPr>
        <w:t>вести диалог-побуждение к действию: обращаться с просьбой, вежливо соглашаться / 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просьбу;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227" w:hanging="0"/>
        <w:contextualSpacing/>
        <w:jc w:val="both"/>
        <w:rPr/>
      </w:pPr>
      <w:r>
        <w:rPr>
          <w:sz w:val="24"/>
        </w:rPr>
        <w:t>вести диалог-расспрос: сообщать фактическую информацию, отвечая на вопросы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видов; выражать свое отношение к обсуждаемым фактам и событиям; 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 информацию; переходить с позиции спрашивающего на позицию отвечающего и,</w:t>
      </w:r>
      <w:r>
        <w:rPr>
          <w:spacing w:val="-58"/>
          <w:sz w:val="24"/>
        </w:rPr>
        <w:t xml:space="preserve"> </w:t>
      </w:r>
      <w:r>
        <w:rPr>
          <w:sz w:val="24"/>
        </w:rPr>
        <w:t>наоборот.</w:t>
      </w:r>
    </w:p>
    <w:p>
      <w:pPr>
        <w:pStyle w:val="Style18"/>
        <w:spacing w:before="0" w:after="0"/>
        <w:ind w:left="286" w:right="4180" w:hanging="0"/>
        <w:contextualSpacing/>
        <w:jc w:val="both"/>
        <w:rPr/>
      </w:pPr>
      <w:r>
        <w:rPr/>
        <w:t>Объем диалога: 8–9 реплик со стороны каждого собеседника.</w:t>
      </w:r>
      <w:r>
        <w:rPr>
          <w:spacing w:val="-58"/>
        </w:rPr>
        <w:t xml:space="preserve"> </w:t>
      </w:r>
      <w:r>
        <w:rPr/>
        <w:t>Монологическая</w:t>
      </w:r>
      <w:r>
        <w:rPr>
          <w:spacing w:val="-2"/>
        </w:rPr>
        <w:t xml:space="preserve"> </w:t>
      </w:r>
      <w:r>
        <w:rPr/>
        <w:t>речь: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368" w:hanging="0"/>
        <w:contextualSpacing/>
        <w:jc w:val="both"/>
        <w:rPr/>
      </w:pPr>
      <w:r>
        <w:rPr>
          <w:sz w:val="24"/>
        </w:rPr>
        <w:t>создание устных связных монологических высказываний с использованием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типов речи: описание (предмета, внешности и одежды человека),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персонажа);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сообщение;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(пересказ)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>
      <w:pPr>
        <w:pStyle w:val="Style18"/>
        <w:spacing w:before="0" w:after="0"/>
        <w:ind w:left="286" w:hanging="0"/>
        <w:contextualSpacing/>
        <w:jc w:val="both"/>
        <w:rPr/>
      </w:pPr>
      <w:r>
        <w:rPr/>
        <w:t>Объем</w:t>
      </w:r>
      <w:r>
        <w:rPr>
          <w:spacing w:val="-4"/>
        </w:rPr>
        <w:t xml:space="preserve"> </w:t>
      </w:r>
      <w:r>
        <w:rPr/>
        <w:t>монологического</w:t>
      </w:r>
      <w:r>
        <w:rPr>
          <w:spacing w:val="-4"/>
        </w:rPr>
        <w:t xml:space="preserve"> </w:t>
      </w:r>
      <w:r>
        <w:rPr/>
        <w:t>высказывания:</w:t>
      </w:r>
      <w:r>
        <w:rPr>
          <w:spacing w:val="-5"/>
        </w:rPr>
        <w:t xml:space="preserve"> </w:t>
      </w:r>
      <w:r>
        <w:rPr/>
        <w:t>8–9</w:t>
      </w:r>
      <w:r>
        <w:rPr>
          <w:spacing w:val="-3"/>
        </w:rPr>
        <w:t xml:space="preserve"> </w:t>
      </w:r>
      <w:r>
        <w:rPr/>
        <w:t>фраз.</w:t>
      </w:r>
    </w:p>
    <w:p>
      <w:pPr>
        <w:pStyle w:val="Style18"/>
        <w:spacing w:before="0" w:after="0"/>
        <w:ind w:left="106" w:right="511" w:firstLine="180"/>
        <w:contextualSpacing/>
        <w:jc w:val="both"/>
        <w:rPr/>
      </w:pPr>
      <w:r>
        <w:rPr/>
        <w:t>Умения диалогической и монологической речи развиваются в стандартных ситуациях общения в</w:t>
      </w:r>
      <w:r>
        <w:rPr>
          <w:spacing w:val="-58"/>
        </w:rPr>
        <w:t xml:space="preserve"> </w:t>
      </w:r>
      <w:r>
        <w:rPr/>
        <w:t>рамках тематического содержания речи с опорой на речевые ситуации, ключевые слова и / или</w:t>
      </w:r>
      <w:r>
        <w:rPr>
          <w:spacing w:val="1"/>
        </w:rPr>
        <w:t xml:space="preserve"> </w:t>
      </w:r>
      <w:r>
        <w:rPr/>
        <w:t>иллюстрации,</w:t>
      </w:r>
      <w:r>
        <w:rPr>
          <w:spacing w:val="-1"/>
        </w:rPr>
        <w:t xml:space="preserve"> </w:t>
      </w:r>
      <w:r>
        <w:rPr/>
        <w:t>фотографии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соблюдением норм</w:t>
      </w:r>
      <w:r>
        <w:rPr>
          <w:spacing w:val="-1"/>
        </w:rPr>
        <w:t xml:space="preserve"> </w:t>
      </w:r>
      <w:r>
        <w:rPr/>
        <w:t>татарского</w:t>
      </w:r>
      <w:r>
        <w:rPr>
          <w:spacing w:val="-1"/>
        </w:rPr>
        <w:t xml:space="preserve"> </w:t>
      </w:r>
      <w:r>
        <w:rPr/>
        <w:t>речевого</w:t>
      </w:r>
      <w:r>
        <w:rPr>
          <w:spacing w:val="-1"/>
        </w:rPr>
        <w:t xml:space="preserve"> </w:t>
      </w:r>
      <w:r>
        <w:rPr/>
        <w:t>этикета.</w:t>
      </w:r>
    </w:p>
    <w:p>
      <w:pPr>
        <w:pStyle w:val="1"/>
        <w:spacing w:before="0" w:after="0"/>
        <w:contextualSpacing/>
        <w:jc w:val="both"/>
        <w:rPr/>
      </w:pPr>
      <w:r>
        <w:rPr/>
        <w:t>Смысловое</w:t>
      </w:r>
      <w:r>
        <w:rPr>
          <w:spacing w:val="-5"/>
        </w:rPr>
        <w:t xml:space="preserve"> </w:t>
      </w:r>
      <w:r>
        <w:rPr/>
        <w:t>чтение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454" w:hanging="0"/>
        <w:contextualSpacing/>
        <w:jc w:val="both"/>
        <w:rPr/>
      </w:pPr>
      <w:r>
        <w:rPr>
          <w:sz w:val="24"/>
        </w:rPr>
        <w:t>чтение про себя с пониманием учебных и несложных адаптированных аутентичных 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жанров и стилей, содержащих отдельные незнакомые слова, с различной 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 в их содержание в зависимости от поставленной коммуникативной задачи: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 с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 информации;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236" w:hanging="0"/>
        <w:contextualSpacing/>
        <w:jc w:val="both"/>
        <w:rPr/>
      </w:pPr>
      <w:r>
        <w:rPr>
          <w:sz w:val="24"/>
        </w:rPr>
        <w:t>чтение с пониманием основного содержания текста с определением основной темы и главных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 / событий в прочитанном тексте, игнорируя незнакомые слова, несущественные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содержания;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несплошных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(таблиц)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>
      <w:pPr>
        <w:pStyle w:val="Style18"/>
        <w:spacing w:before="0" w:after="0"/>
        <w:ind w:left="106" w:right="263" w:firstLine="180"/>
        <w:contextualSpacing/>
        <w:jc w:val="both"/>
        <w:rPr/>
      </w:pPr>
      <w:r>
        <w:rPr/>
        <w:t>Тексты</w:t>
      </w:r>
      <w:r>
        <w:rPr>
          <w:spacing w:val="-4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чтения:</w:t>
      </w:r>
      <w:r>
        <w:rPr>
          <w:spacing w:val="-5"/>
        </w:rPr>
        <w:t xml:space="preserve"> </w:t>
      </w:r>
      <w:r>
        <w:rPr/>
        <w:t>беседа;</w:t>
      </w:r>
      <w:r>
        <w:rPr>
          <w:spacing w:val="-4"/>
        </w:rPr>
        <w:t xml:space="preserve"> </w:t>
      </w:r>
      <w:r>
        <w:rPr/>
        <w:t>отрывок</w:t>
      </w:r>
      <w:r>
        <w:rPr>
          <w:spacing w:val="-5"/>
        </w:rPr>
        <w:t xml:space="preserve"> </w:t>
      </w:r>
      <w:r>
        <w:rPr/>
        <w:t>из</w:t>
      </w:r>
      <w:r>
        <w:rPr>
          <w:spacing w:val="-5"/>
        </w:rPr>
        <w:t xml:space="preserve"> </w:t>
      </w:r>
      <w:r>
        <w:rPr/>
        <w:t>художественного</w:t>
      </w:r>
      <w:r>
        <w:rPr>
          <w:spacing w:val="-3"/>
        </w:rPr>
        <w:t xml:space="preserve"> </w:t>
      </w:r>
      <w:r>
        <w:rPr/>
        <w:t>произведения,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4"/>
        </w:rPr>
        <w:t xml:space="preserve"> </w:t>
      </w:r>
      <w:r>
        <w:rPr/>
        <w:t>числе</w:t>
      </w:r>
      <w:r>
        <w:rPr>
          <w:spacing w:val="-3"/>
        </w:rPr>
        <w:t xml:space="preserve"> </w:t>
      </w:r>
      <w:r>
        <w:rPr/>
        <w:t>рассказ,</w:t>
      </w:r>
      <w:r>
        <w:rPr>
          <w:spacing w:val="-4"/>
        </w:rPr>
        <w:t xml:space="preserve"> </w:t>
      </w:r>
      <w:r>
        <w:rPr/>
        <w:t>сказка;</w:t>
      </w:r>
      <w:r>
        <w:rPr>
          <w:spacing w:val="-57"/>
        </w:rPr>
        <w:t xml:space="preserve"> </w:t>
      </w:r>
      <w:r>
        <w:rPr/>
        <w:t>научно-популярные тексты; сообщение информационного характера; сообщение личного характера;</w:t>
      </w:r>
      <w:r>
        <w:rPr>
          <w:spacing w:val="1"/>
        </w:rPr>
        <w:t xml:space="preserve"> </w:t>
      </w:r>
      <w:r>
        <w:rPr/>
        <w:t>объявление;</w:t>
      </w:r>
      <w:r>
        <w:rPr>
          <w:spacing w:val="-2"/>
        </w:rPr>
        <w:t xml:space="preserve"> </w:t>
      </w:r>
      <w:r>
        <w:rPr/>
        <w:t>кулинарный</w:t>
      </w:r>
      <w:r>
        <w:rPr>
          <w:spacing w:val="-1"/>
        </w:rPr>
        <w:t xml:space="preserve"> </w:t>
      </w:r>
      <w:r>
        <w:rPr/>
        <w:t>рецепт;</w:t>
      </w:r>
      <w:r>
        <w:rPr>
          <w:spacing w:val="-2"/>
        </w:rPr>
        <w:t xml:space="preserve"> </w:t>
      </w:r>
      <w:r>
        <w:rPr/>
        <w:t>стихотворение;</w:t>
      </w:r>
      <w:r>
        <w:rPr>
          <w:spacing w:val="-1"/>
        </w:rPr>
        <w:t xml:space="preserve"> </w:t>
      </w:r>
      <w:r>
        <w:rPr/>
        <w:t>несплошной</w:t>
      </w:r>
      <w:r>
        <w:rPr>
          <w:spacing w:val="-1"/>
        </w:rPr>
        <w:t xml:space="preserve"> </w:t>
      </w:r>
      <w:r>
        <w:rPr/>
        <w:t>текст</w:t>
      </w:r>
      <w:r>
        <w:rPr>
          <w:spacing w:val="-2"/>
        </w:rPr>
        <w:t xml:space="preserve"> </w:t>
      </w:r>
      <w:r>
        <w:rPr/>
        <w:t>(таблица).</w:t>
      </w:r>
    </w:p>
    <w:p>
      <w:pPr>
        <w:pStyle w:val="Style18"/>
        <w:spacing w:before="0" w:after="0"/>
        <w:ind w:left="286" w:hanging="0"/>
        <w:contextualSpacing/>
        <w:jc w:val="both"/>
        <w:rPr/>
      </w:pPr>
      <w:r>
        <w:rPr/>
        <w:t>Объем</w:t>
      </w:r>
      <w:r>
        <w:rPr>
          <w:spacing w:val="-3"/>
        </w:rPr>
        <w:t xml:space="preserve"> </w:t>
      </w:r>
      <w:r>
        <w:rPr/>
        <w:t>текста</w:t>
      </w:r>
      <w:r>
        <w:rPr>
          <w:spacing w:val="-3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чтения:</w:t>
      </w:r>
      <w:r>
        <w:rPr>
          <w:spacing w:val="-4"/>
        </w:rPr>
        <w:t xml:space="preserve"> </w:t>
      </w:r>
      <w:r>
        <w:rPr/>
        <w:t>180–200</w:t>
      </w:r>
      <w:r>
        <w:rPr>
          <w:spacing w:val="-3"/>
        </w:rPr>
        <w:t xml:space="preserve"> </w:t>
      </w:r>
      <w:r>
        <w:rPr/>
        <w:t>слов.</w:t>
      </w:r>
    </w:p>
    <w:p>
      <w:pPr>
        <w:pStyle w:val="1"/>
        <w:spacing w:before="0" w:after="0"/>
        <w:contextualSpacing/>
        <w:jc w:val="both"/>
        <w:rPr/>
      </w:pPr>
      <w:r>
        <w:rPr/>
        <w:t>Письменная</w:t>
      </w:r>
      <w:r>
        <w:rPr>
          <w:spacing w:val="-7"/>
        </w:rPr>
        <w:t xml:space="preserve"> </w:t>
      </w:r>
      <w:r>
        <w:rPr/>
        <w:t>речь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1132" w:hanging="0"/>
        <w:contextualSpacing/>
        <w:jc w:val="both"/>
        <w:rPr/>
      </w:pPr>
      <w:r>
        <w:rPr>
          <w:sz w:val="24"/>
        </w:rPr>
        <w:t>написание словосочетаний, предложений, речевых клише в соответствии с решаемой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782" w:hanging="0"/>
        <w:contextualSpacing/>
        <w:jc w:val="both"/>
        <w:rPr/>
      </w:pPr>
      <w:r>
        <w:rPr>
          <w:sz w:val="24"/>
        </w:rPr>
        <w:t>письменное выражение своего отношения к поступкам героев, к проблеме прочитанного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795" w:hanging="0"/>
        <w:contextualSpacing/>
        <w:jc w:val="both"/>
        <w:rPr/>
      </w:pPr>
      <w:r>
        <w:rPr>
          <w:sz w:val="24"/>
        </w:rPr>
        <w:t>составление и написание небольших текстов по обсуждаемым нравственным проблемам</w:t>
      </w:r>
      <w:r>
        <w:rPr>
          <w:spacing w:val="-5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203" w:hanging="0"/>
        <w:contextualSpacing/>
        <w:jc w:val="both"/>
        <w:rPr/>
      </w:pPr>
      <w:r>
        <w:rPr>
          <w:sz w:val="24"/>
        </w:rPr>
        <w:t>написание личного письма с опорой и без опоры на образец (расспрашивать адресата о 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делах, сообщать то же самое о себе, выражать благодарность, давать совет, просить о чем-</w:t>
      </w:r>
      <w:r>
        <w:rPr>
          <w:spacing w:val="-58"/>
          <w:sz w:val="24"/>
        </w:rPr>
        <w:t xml:space="preserve"> </w:t>
      </w:r>
      <w:r>
        <w:rPr>
          <w:sz w:val="24"/>
        </w:rPr>
        <w:t>либо).</w:t>
      </w:r>
    </w:p>
    <w:p>
      <w:pPr>
        <w:pStyle w:val="Style18"/>
        <w:spacing w:before="0" w:after="0"/>
        <w:ind w:left="286" w:hanging="0"/>
        <w:contextualSpacing/>
        <w:jc w:val="both"/>
        <w:rPr/>
      </w:pPr>
      <w:r>
        <w:rPr/>
        <w:t>Объем</w:t>
      </w:r>
      <w:r>
        <w:rPr>
          <w:spacing w:val="-3"/>
        </w:rPr>
        <w:t xml:space="preserve"> </w:t>
      </w:r>
      <w:r>
        <w:rPr/>
        <w:t>письменного</w:t>
      </w:r>
      <w:r>
        <w:rPr>
          <w:spacing w:val="-4"/>
        </w:rPr>
        <w:t xml:space="preserve"> </w:t>
      </w:r>
      <w:r>
        <w:rPr/>
        <w:t>высказывания:</w:t>
      </w:r>
      <w:r>
        <w:rPr>
          <w:spacing w:val="-3"/>
        </w:rPr>
        <w:t xml:space="preserve"> </w:t>
      </w:r>
      <w:r>
        <w:rPr/>
        <w:t>до</w:t>
      </w:r>
      <w:r>
        <w:rPr>
          <w:spacing w:val="-3"/>
        </w:rPr>
        <w:t xml:space="preserve"> </w:t>
      </w:r>
      <w:r>
        <w:rPr/>
        <w:t>60</w:t>
      </w:r>
      <w:r>
        <w:rPr>
          <w:spacing w:val="-3"/>
        </w:rPr>
        <w:t xml:space="preserve"> </w:t>
      </w:r>
      <w:r>
        <w:rPr/>
        <w:t>слов.</w:t>
      </w:r>
    </w:p>
    <w:p>
      <w:pPr>
        <w:pStyle w:val="Style18"/>
        <w:spacing w:before="0" w:after="0"/>
        <w:ind w:left="0" w:hanging="0"/>
        <w:contextualSpacing/>
        <w:jc w:val="both"/>
        <w:rPr>
          <w:sz w:val="21"/>
        </w:rPr>
      </w:pPr>
      <w:r>
        <w:rPr>
          <w:sz w:val="21"/>
        </w:rPr>
      </w:r>
    </w:p>
    <w:p>
      <w:pPr>
        <w:pStyle w:val="1"/>
        <w:spacing w:before="0" w:after="0"/>
        <w:ind w:left="181" w:right="7455" w:hanging="181"/>
        <w:contextualSpacing/>
        <w:jc w:val="both"/>
        <w:rPr/>
      </w:pPr>
      <w:r>
        <w:rPr/>
        <w:t>Языковые знания и навыки</w:t>
      </w:r>
      <w:r>
        <w:rPr>
          <w:spacing w:val="1"/>
        </w:rPr>
        <w:t xml:space="preserve"> </w:t>
      </w:r>
      <w:r>
        <w:rPr/>
        <w:t>Фонетическая</w:t>
      </w:r>
      <w:r>
        <w:rPr>
          <w:spacing w:val="-8"/>
        </w:rPr>
        <w:t xml:space="preserve"> </w:t>
      </w:r>
      <w:r>
        <w:rPr/>
        <w:t>сторона</w:t>
      </w:r>
      <w:r>
        <w:rPr>
          <w:spacing w:val="-7"/>
        </w:rPr>
        <w:t xml:space="preserve"> </w:t>
      </w:r>
      <w:r>
        <w:rPr/>
        <w:t>речи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405" w:hanging="0"/>
        <w:contextualSpacing/>
        <w:jc w:val="both"/>
        <w:rPr/>
      </w:pPr>
      <w:r>
        <w:rPr>
          <w:sz w:val="24"/>
        </w:rPr>
        <w:t>различение на слух и адекватное произнесение слов с соблюдением правильного ударения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фраз</w:t>
      </w:r>
      <w:r>
        <w:rPr>
          <w:spacing w:val="-2"/>
          <w:sz w:val="24"/>
        </w:rPr>
        <w:t xml:space="preserve"> </w:t>
      </w:r>
      <w:r>
        <w:rPr>
          <w:sz w:val="24"/>
        </w:rPr>
        <w:t>с соблюдением их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ритмико-интонационных особенностей;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631" w:hanging="0"/>
        <w:contextualSpacing/>
        <w:jc w:val="both"/>
        <w:rPr/>
      </w:pPr>
      <w:r>
        <w:rPr>
          <w:sz w:val="24"/>
        </w:rPr>
        <w:t>чтение вслух адаптированных аутентичных текстов, построенных на изученном 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интонации, демонстрирующее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>
      <w:pPr>
        <w:pStyle w:val="Style18"/>
        <w:spacing w:before="0" w:after="0"/>
        <w:ind w:left="106" w:right="242" w:firstLine="180"/>
        <w:contextualSpacing/>
        <w:jc w:val="both"/>
        <w:rPr/>
      </w:pPr>
      <w:r>
        <w:rPr/>
        <w:t>Тексты для чтения вслух: сообщение информационного характера, отрывок из научно-популярного</w:t>
      </w:r>
      <w:r>
        <w:rPr>
          <w:spacing w:val="-58"/>
        </w:rPr>
        <w:t xml:space="preserve"> </w:t>
      </w:r>
      <w:r>
        <w:rPr/>
        <w:t>текста,</w:t>
      </w:r>
      <w:r>
        <w:rPr>
          <w:spacing w:val="-1"/>
        </w:rPr>
        <w:t xml:space="preserve"> </w:t>
      </w:r>
      <w:r>
        <w:rPr/>
        <w:t>рассказ, диалог (беседа).</w:t>
      </w:r>
    </w:p>
    <w:p>
      <w:pPr>
        <w:pStyle w:val="Style18"/>
        <w:spacing w:before="0" w:after="0"/>
        <w:ind w:left="286" w:hanging="0"/>
        <w:contextualSpacing/>
        <w:jc w:val="both"/>
        <w:rPr/>
      </w:pPr>
      <w:r>
        <w:rPr/>
        <w:t>Объем</w:t>
      </w:r>
      <w:r>
        <w:rPr>
          <w:spacing w:val="-3"/>
        </w:rPr>
        <w:t xml:space="preserve"> </w:t>
      </w:r>
      <w:r>
        <w:rPr/>
        <w:t>текста</w:t>
      </w:r>
      <w:r>
        <w:rPr>
          <w:spacing w:val="-3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чтения</w:t>
      </w:r>
      <w:r>
        <w:rPr>
          <w:spacing w:val="-4"/>
        </w:rPr>
        <w:t xml:space="preserve"> </w:t>
      </w:r>
      <w:r>
        <w:rPr/>
        <w:t>вслух:</w:t>
      </w:r>
      <w:r>
        <w:rPr>
          <w:spacing w:val="-3"/>
        </w:rPr>
        <w:t xml:space="preserve"> </w:t>
      </w:r>
      <w:r>
        <w:rPr/>
        <w:t>до</w:t>
      </w:r>
      <w:r>
        <w:rPr>
          <w:spacing w:val="-3"/>
        </w:rPr>
        <w:t xml:space="preserve"> </w:t>
      </w:r>
      <w:r>
        <w:rPr/>
        <w:t>90</w:t>
      </w:r>
      <w:r>
        <w:rPr>
          <w:spacing w:val="-2"/>
        </w:rPr>
        <w:t xml:space="preserve"> </w:t>
      </w:r>
      <w:r>
        <w:rPr/>
        <w:t>слов.</w:t>
      </w:r>
    </w:p>
    <w:p>
      <w:pPr>
        <w:pStyle w:val="1"/>
        <w:spacing w:before="0" w:after="0"/>
        <w:contextualSpacing/>
        <w:jc w:val="both"/>
        <w:rPr/>
      </w:pPr>
      <w:r>
        <w:rPr/>
        <w:t>Графика,</w:t>
      </w:r>
      <w:r>
        <w:rPr>
          <w:spacing w:val="-4"/>
        </w:rPr>
        <w:t xml:space="preserve"> </w:t>
      </w:r>
      <w:r>
        <w:rPr/>
        <w:t>орфография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пунктуация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471" w:hanging="0"/>
        <w:contextualSpacing/>
        <w:jc w:val="both"/>
        <w:rPr/>
      </w:pP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препинания: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запятой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1346" w:hanging="0"/>
        <w:contextualSpacing/>
        <w:jc w:val="both"/>
        <w:rPr/>
      </w:pPr>
      <w:r>
        <w:rPr>
          <w:sz w:val="24"/>
        </w:rPr>
        <w:t>пунктуационно правильное, в соответствии с нормами татарского речевого этикета</w:t>
      </w:r>
      <w:r>
        <w:rPr>
          <w:spacing w:val="-58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 характера.</w:t>
      </w:r>
    </w:p>
    <w:p>
      <w:pPr>
        <w:pStyle w:val="1"/>
        <w:spacing w:before="0" w:after="0"/>
        <w:contextualSpacing/>
        <w:jc w:val="both"/>
        <w:rPr/>
      </w:pPr>
      <w:r>
        <w:rPr/>
        <w:t>Лексическая</w:t>
      </w:r>
      <w:r>
        <w:rPr>
          <w:spacing w:val="-6"/>
        </w:rPr>
        <w:t xml:space="preserve"> </w:t>
      </w:r>
      <w:r>
        <w:rPr/>
        <w:t>сторона</w:t>
      </w:r>
      <w:r>
        <w:rPr>
          <w:spacing w:val="-5"/>
        </w:rPr>
        <w:t xml:space="preserve"> </w:t>
      </w:r>
      <w:r>
        <w:rPr/>
        <w:t>речи</w:t>
      </w:r>
    </w:p>
    <w:p>
      <w:pPr>
        <w:pStyle w:val="Style18"/>
        <w:spacing w:before="0" w:after="0"/>
        <w:ind w:left="286" w:hanging="0"/>
        <w:contextualSpacing/>
        <w:jc w:val="both"/>
        <w:rPr/>
      </w:pPr>
      <w:r>
        <w:rPr/>
        <w:t>Распознавание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употребление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устной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письменной</w:t>
      </w:r>
      <w:r>
        <w:rPr>
          <w:spacing w:val="-3"/>
        </w:rPr>
        <w:t xml:space="preserve"> </w:t>
      </w:r>
      <w:r>
        <w:rPr/>
        <w:t>речи</w:t>
      </w:r>
      <w:r>
        <w:rPr>
          <w:spacing w:val="-2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менее</w:t>
      </w:r>
      <w:r>
        <w:rPr>
          <w:spacing w:val="-3"/>
        </w:rPr>
        <w:t xml:space="preserve"> </w:t>
      </w:r>
      <w:r>
        <w:rPr/>
        <w:t>700</w:t>
      </w:r>
      <w:r>
        <w:rPr>
          <w:spacing w:val="-2"/>
        </w:rPr>
        <w:t xml:space="preserve"> </w:t>
      </w:r>
      <w:r>
        <w:rPr/>
        <w:t>лексических</w:t>
      </w:r>
      <w:r>
        <w:rPr>
          <w:spacing w:val="-3"/>
        </w:rPr>
        <w:t xml:space="preserve"> </w:t>
      </w:r>
      <w:r>
        <w:rPr/>
        <w:t>единиц</w:t>
      </w:r>
      <w:r>
        <w:rPr>
          <w:spacing w:val="-2"/>
        </w:rPr>
        <w:t xml:space="preserve"> </w:t>
      </w:r>
      <w:r>
        <w:rPr/>
        <w:t>(слов,</w:t>
      </w:r>
    </w:p>
    <w:p>
      <w:pPr>
        <w:pStyle w:val="Style18"/>
        <w:spacing w:before="0" w:after="0"/>
        <w:ind w:left="106" w:right="426" w:hanging="0"/>
        <w:contextualSpacing/>
        <w:jc w:val="both"/>
        <w:rPr/>
      </w:pPr>
      <w:r>
        <w:rPr/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rPr/>
        <w:t>содержания речи для 7 класса, включая 600 лексических единиц, усвоенных в 1–6 классах; слов-</w:t>
      </w:r>
      <w:r>
        <w:rPr>
          <w:spacing w:val="1"/>
        </w:rPr>
        <w:t xml:space="preserve"> </w:t>
      </w:r>
      <w:r>
        <w:rPr/>
        <w:t>названий предметов, их признаков, действий предметов; заимствованных слов; синонимов и</w:t>
      </w:r>
      <w:r>
        <w:rPr>
          <w:spacing w:val="1"/>
        </w:rPr>
        <w:t xml:space="preserve"> </w:t>
      </w:r>
      <w:r>
        <w:rPr/>
        <w:t>антонимов</w:t>
      </w:r>
      <w:r>
        <w:rPr>
          <w:spacing w:val="-5"/>
        </w:rPr>
        <w:t xml:space="preserve"> </w:t>
      </w:r>
      <w:r>
        <w:rPr/>
        <w:t>изученных</w:t>
      </w:r>
      <w:r>
        <w:rPr>
          <w:spacing w:val="-5"/>
        </w:rPr>
        <w:t xml:space="preserve"> </w:t>
      </w:r>
      <w:r>
        <w:rPr/>
        <w:t>слов;</w:t>
      </w:r>
      <w:r>
        <w:rPr>
          <w:spacing w:val="-5"/>
        </w:rPr>
        <w:t xml:space="preserve"> </w:t>
      </w:r>
      <w:r>
        <w:rPr/>
        <w:t>производных</w:t>
      </w:r>
      <w:r>
        <w:rPr>
          <w:spacing w:val="-4"/>
        </w:rPr>
        <w:t xml:space="preserve"> </w:t>
      </w:r>
      <w:r>
        <w:rPr/>
        <w:t>«сəламəтлек»,</w:t>
      </w:r>
      <w:r>
        <w:rPr>
          <w:spacing w:val="-4"/>
        </w:rPr>
        <w:t xml:space="preserve"> </w:t>
      </w:r>
      <w:r>
        <w:rPr/>
        <w:t>«максатчан»,</w:t>
      </w:r>
      <w:r>
        <w:rPr>
          <w:spacing w:val="-4"/>
        </w:rPr>
        <w:t xml:space="preserve"> </w:t>
      </w:r>
      <w:r>
        <w:rPr/>
        <w:t>парных</w:t>
      </w:r>
      <w:r>
        <w:rPr>
          <w:spacing w:val="-4"/>
        </w:rPr>
        <w:t xml:space="preserve"> </w:t>
      </w:r>
      <w:r>
        <w:rPr/>
        <w:t>«дус-иш»,</w:t>
      </w:r>
      <w:r>
        <w:rPr>
          <w:spacing w:val="-4"/>
        </w:rPr>
        <w:t xml:space="preserve"> </w:t>
      </w:r>
      <w:r>
        <w:rPr/>
        <w:t>сложных</w:t>
      </w:r>
    </w:p>
    <w:p>
      <w:pPr>
        <w:pStyle w:val="Style18"/>
        <w:spacing w:before="0" w:after="0"/>
        <w:contextualSpacing/>
        <w:jc w:val="both"/>
        <w:rPr/>
      </w:pPr>
      <w:r>
        <w:rPr/>
        <w:t>«кунакханə»,</w:t>
      </w:r>
      <w:r>
        <w:rPr>
          <w:spacing w:val="-5"/>
        </w:rPr>
        <w:t xml:space="preserve"> </w:t>
      </w:r>
      <w:r>
        <w:rPr/>
        <w:t>составных</w:t>
      </w:r>
      <w:r>
        <w:rPr>
          <w:spacing w:val="-4"/>
        </w:rPr>
        <w:t xml:space="preserve"> </w:t>
      </w:r>
      <w:r>
        <w:rPr/>
        <w:t>«хуш</w:t>
      </w:r>
      <w:r>
        <w:rPr>
          <w:spacing w:val="-6"/>
        </w:rPr>
        <w:t xml:space="preserve"> </w:t>
      </w:r>
      <w:r>
        <w:rPr/>
        <w:t>исле»слов.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Грамматическая</w:t>
      </w:r>
      <w:r>
        <w:rPr>
          <w:spacing w:val="-6"/>
        </w:rPr>
        <w:t xml:space="preserve"> </w:t>
      </w:r>
      <w:r>
        <w:rPr/>
        <w:t>сторона</w:t>
      </w:r>
      <w:r>
        <w:rPr>
          <w:spacing w:val="-4"/>
        </w:rPr>
        <w:t xml:space="preserve"> </w:t>
      </w:r>
      <w:r>
        <w:rPr/>
        <w:t>речи</w:t>
      </w:r>
    </w:p>
    <w:p>
      <w:pPr>
        <w:pStyle w:val="Style18"/>
        <w:spacing w:before="0" w:after="0"/>
        <w:ind w:left="106" w:right="917" w:firstLine="180"/>
        <w:contextualSpacing/>
        <w:jc w:val="both"/>
        <w:rPr/>
      </w:pPr>
      <w:r>
        <w:rPr/>
        <w:t>Распознавание в письменном и звучащем тексте и употребление в устной и письменной речи</w:t>
      </w:r>
      <w:r>
        <w:rPr>
          <w:spacing w:val="-58"/>
        </w:rPr>
        <w:t xml:space="preserve"> </w:t>
      </w:r>
      <w:r>
        <w:rPr/>
        <w:t>изученных</w:t>
      </w:r>
      <w:r>
        <w:rPr>
          <w:spacing w:val="-2"/>
        </w:rPr>
        <w:t xml:space="preserve"> </w:t>
      </w:r>
      <w:r>
        <w:rPr/>
        <w:t>морфологических</w:t>
      </w:r>
      <w:r>
        <w:rPr>
          <w:spacing w:val="-1"/>
        </w:rPr>
        <w:t xml:space="preserve"> </w:t>
      </w:r>
      <w:r>
        <w:rPr/>
        <w:t>форм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синтаксических</w:t>
      </w:r>
      <w:r>
        <w:rPr>
          <w:spacing w:val="-1"/>
        </w:rPr>
        <w:t xml:space="preserve"> </w:t>
      </w:r>
      <w:r>
        <w:rPr/>
        <w:t>конструкций</w:t>
      </w:r>
      <w:r>
        <w:rPr>
          <w:spacing w:val="-2"/>
        </w:rPr>
        <w:t xml:space="preserve"> </w:t>
      </w:r>
      <w:r>
        <w:rPr/>
        <w:t>татарского</w:t>
      </w:r>
      <w:r>
        <w:rPr>
          <w:spacing w:val="-1"/>
        </w:rPr>
        <w:t xml:space="preserve"> </w:t>
      </w:r>
      <w:r>
        <w:rPr/>
        <w:t>языка: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3"/>
          <w:sz w:val="24"/>
        </w:rPr>
        <w:t xml:space="preserve"> </w:t>
      </w:r>
      <w:r>
        <w:rPr>
          <w:sz w:val="24"/>
        </w:rPr>
        <w:t>-чан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-чəн,</w:t>
      </w:r>
      <w:r>
        <w:rPr>
          <w:spacing w:val="-3"/>
          <w:sz w:val="24"/>
        </w:rPr>
        <w:t xml:space="preserve"> </w:t>
      </w:r>
      <w:r>
        <w:rPr>
          <w:sz w:val="24"/>
        </w:rPr>
        <w:t>«эшчəн»,</w:t>
      </w:r>
      <w:r>
        <w:rPr>
          <w:spacing w:val="-3"/>
          <w:sz w:val="24"/>
        </w:rPr>
        <w:t xml:space="preserve"> </w:t>
      </w:r>
      <w:r>
        <w:rPr>
          <w:sz w:val="24"/>
        </w:rPr>
        <w:t>«максатчан»;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5"/>
          <w:sz w:val="24"/>
        </w:rPr>
        <w:t xml:space="preserve"> </w:t>
      </w:r>
      <w:r>
        <w:rPr>
          <w:sz w:val="24"/>
        </w:rPr>
        <w:t>изъявительного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наклонения;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наречия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«тиз»,</w:t>
      </w:r>
      <w:r>
        <w:rPr>
          <w:spacing w:val="-2"/>
          <w:sz w:val="24"/>
        </w:rPr>
        <w:t xml:space="preserve"> </w:t>
      </w:r>
      <w:r>
        <w:rPr>
          <w:sz w:val="24"/>
        </w:rPr>
        <w:t>«акрын»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«əкрен»;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указательные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«бу»,</w:t>
      </w:r>
      <w:r>
        <w:rPr>
          <w:spacing w:val="-3"/>
          <w:sz w:val="24"/>
        </w:rPr>
        <w:t xml:space="preserve"> </w:t>
      </w:r>
      <w:r>
        <w:rPr>
          <w:sz w:val="24"/>
        </w:rPr>
        <w:t>«теге»,</w:t>
      </w:r>
      <w:r>
        <w:rPr>
          <w:spacing w:val="-3"/>
          <w:sz w:val="24"/>
        </w:rPr>
        <w:t xml:space="preserve"> </w:t>
      </w:r>
      <w:r>
        <w:rPr>
          <w:sz w:val="24"/>
        </w:rPr>
        <w:t>«шул»,</w:t>
      </w:r>
      <w:r>
        <w:rPr>
          <w:spacing w:val="-3"/>
          <w:sz w:val="24"/>
        </w:rPr>
        <w:t xml:space="preserve"> </w:t>
      </w:r>
      <w:r>
        <w:rPr>
          <w:sz w:val="24"/>
        </w:rPr>
        <w:t>«шундый»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«барлык»,</w:t>
      </w:r>
      <w:r>
        <w:rPr>
          <w:spacing w:val="-3"/>
          <w:sz w:val="24"/>
        </w:rPr>
        <w:t xml:space="preserve"> </w:t>
      </w:r>
      <w:r>
        <w:rPr>
          <w:sz w:val="24"/>
        </w:rPr>
        <w:t>«бөтен»,</w:t>
      </w:r>
      <w:r>
        <w:rPr>
          <w:spacing w:val="-3"/>
          <w:sz w:val="24"/>
        </w:rPr>
        <w:t xml:space="preserve"> </w:t>
      </w:r>
      <w:r>
        <w:rPr>
          <w:sz w:val="24"/>
        </w:rPr>
        <w:t>«үз»,</w:t>
      </w:r>
    </w:p>
    <w:p>
      <w:pPr>
        <w:pStyle w:val="Style18"/>
        <w:spacing w:before="0" w:after="0"/>
        <w:ind w:left="526" w:hanging="0"/>
        <w:contextualSpacing/>
        <w:jc w:val="both"/>
        <w:rPr/>
      </w:pPr>
      <w:r>
        <w:rPr/>
        <w:t>«һəр»</w:t>
      </w:r>
      <w:r>
        <w:rPr>
          <w:spacing w:val="-3"/>
        </w:rPr>
        <w:t xml:space="preserve"> </w:t>
      </w:r>
      <w:r>
        <w:rPr/>
        <w:t>местоимения;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деепричастия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-гач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-гəч,</w:t>
      </w:r>
      <w:r>
        <w:rPr>
          <w:spacing w:val="-2"/>
          <w:sz w:val="24"/>
        </w:rPr>
        <w:t xml:space="preserve"> </w:t>
      </w:r>
      <w:r>
        <w:rPr>
          <w:sz w:val="24"/>
        </w:rPr>
        <w:t>-кач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-кəч;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сказуемого;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379" w:hanging="0"/>
        <w:contextualSpacing/>
        <w:jc w:val="both"/>
        <w:rPr/>
      </w:pPr>
      <w:r>
        <w:rPr>
          <w:sz w:val="24"/>
        </w:rPr>
        <w:t>предложения с простым глагольным сказуемым (Мин татарча белəм), с именным сказуемым</w:t>
      </w:r>
      <w:r>
        <w:rPr>
          <w:spacing w:val="-58"/>
          <w:sz w:val="24"/>
        </w:rPr>
        <w:t xml:space="preserve"> </w:t>
      </w:r>
      <w:r>
        <w:rPr>
          <w:sz w:val="24"/>
        </w:rPr>
        <w:t>(Безнең</w:t>
      </w:r>
      <w:r>
        <w:rPr>
          <w:spacing w:val="-1"/>
          <w:sz w:val="24"/>
        </w:rPr>
        <w:t xml:space="preserve"> </w:t>
      </w:r>
      <w:r>
        <w:rPr>
          <w:sz w:val="24"/>
        </w:rPr>
        <w:t>гаилəбез</w:t>
      </w:r>
      <w:r>
        <w:rPr>
          <w:spacing w:val="-2"/>
          <w:sz w:val="24"/>
        </w:rPr>
        <w:t xml:space="preserve"> </w:t>
      </w:r>
      <w:r>
        <w:rPr>
          <w:sz w:val="24"/>
        </w:rPr>
        <w:t>тату)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(Мин</w:t>
      </w:r>
      <w:r>
        <w:rPr>
          <w:spacing w:val="-1"/>
          <w:sz w:val="24"/>
        </w:rPr>
        <w:t xml:space="preserve"> </w:t>
      </w:r>
      <w:r>
        <w:rPr>
          <w:sz w:val="24"/>
        </w:rPr>
        <w:t>укырга</w:t>
      </w:r>
      <w:r>
        <w:rPr>
          <w:spacing w:val="-1"/>
          <w:sz w:val="24"/>
        </w:rPr>
        <w:t xml:space="preserve"> </w:t>
      </w:r>
      <w:r>
        <w:rPr>
          <w:sz w:val="24"/>
        </w:rPr>
        <w:t>яратам);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союзы:</w:t>
      </w:r>
      <w:r>
        <w:rPr>
          <w:spacing w:val="-3"/>
          <w:sz w:val="24"/>
        </w:rPr>
        <w:t xml:space="preserve"> </w:t>
      </w:r>
      <w:r>
        <w:rPr>
          <w:sz w:val="24"/>
        </w:rPr>
        <w:t>«һəм»,</w:t>
      </w:r>
      <w:r>
        <w:rPr>
          <w:spacing w:val="-1"/>
          <w:sz w:val="24"/>
        </w:rPr>
        <w:t xml:space="preserve"> </w:t>
      </w:r>
      <w:r>
        <w:rPr>
          <w:sz w:val="24"/>
        </w:rPr>
        <w:t>«да»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«дə»,</w:t>
      </w:r>
      <w:r>
        <w:rPr>
          <w:spacing w:val="-2"/>
          <w:sz w:val="24"/>
        </w:rPr>
        <w:t xml:space="preserve"> </w:t>
      </w:r>
      <w:r>
        <w:rPr>
          <w:sz w:val="24"/>
        </w:rPr>
        <w:t>«та»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«тə»,</w:t>
      </w:r>
      <w:r>
        <w:rPr>
          <w:spacing w:val="-1"/>
          <w:sz w:val="24"/>
        </w:rPr>
        <w:t xml:space="preserve"> </w:t>
      </w:r>
      <w:r>
        <w:rPr>
          <w:sz w:val="24"/>
        </w:rPr>
        <w:t>«яки»;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частицы:</w:t>
      </w:r>
      <w:r>
        <w:rPr>
          <w:spacing w:val="-3"/>
          <w:sz w:val="24"/>
        </w:rPr>
        <w:t xml:space="preserve"> </w:t>
      </w:r>
      <w:r>
        <w:rPr>
          <w:sz w:val="24"/>
        </w:rPr>
        <w:t>«гына»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«генə»,</w:t>
      </w:r>
      <w:r>
        <w:rPr>
          <w:spacing w:val="-2"/>
          <w:sz w:val="24"/>
        </w:rPr>
        <w:t xml:space="preserve"> </w:t>
      </w:r>
      <w:r>
        <w:rPr>
          <w:sz w:val="24"/>
        </w:rPr>
        <w:t>«кына»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«кенə»;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предложениях.</w:t>
      </w:r>
    </w:p>
    <w:p>
      <w:pPr>
        <w:pStyle w:val="Style18"/>
        <w:spacing w:before="0" w:after="0"/>
        <w:ind w:left="0" w:hanging="0"/>
        <w:contextualSpacing/>
        <w:jc w:val="both"/>
        <w:rPr>
          <w:sz w:val="27"/>
        </w:rPr>
      </w:pPr>
      <w:r>
        <w:rPr>
          <w:sz w:val="27"/>
        </w:rPr>
      </w:r>
    </w:p>
    <w:p>
      <w:pPr>
        <w:pStyle w:val="1"/>
        <w:spacing w:before="0" w:after="0"/>
        <w:ind w:left="106" w:hanging="0"/>
        <w:contextualSpacing/>
        <w:jc w:val="both"/>
        <w:rPr/>
      </w:pPr>
      <w:r>
        <w:rPr/>
        <w:t>Социокультурные</w:t>
      </w:r>
      <w:r>
        <w:rPr>
          <w:spacing w:val="-5"/>
        </w:rPr>
        <w:t xml:space="preserve"> </w:t>
      </w:r>
      <w:r>
        <w:rPr/>
        <w:t>знания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умения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208" w:hanging="0"/>
        <w:contextualSpacing/>
        <w:jc w:val="both"/>
        <w:rPr/>
      </w:pPr>
      <w:r>
        <w:rPr>
          <w:sz w:val="24"/>
        </w:rPr>
        <w:t>знание и использование в устной и письменной речи наиболее употребительной 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фоновой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отобранного 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680" w:hanging="0"/>
        <w:contextualSpacing/>
        <w:jc w:val="both"/>
        <w:rPr/>
      </w:pPr>
      <w:r>
        <w:rPr>
          <w:sz w:val="24"/>
        </w:rPr>
        <w:t>знание основных сведений о Республике Татарстан (географическое положение, природа,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памятные места);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прозы.</w:t>
      </w:r>
    </w:p>
    <w:p>
      <w:pPr>
        <w:pStyle w:val="Style18"/>
        <w:spacing w:before="0" w:after="0"/>
        <w:ind w:left="0" w:hanging="0"/>
        <w:contextualSpacing/>
        <w:jc w:val="both"/>
        <w:rPr>
          <w:sz w:val="27"/>
        </w:rPr>
      </w:pPr>
      <w:r>
        <w:rPr>
          <w:sz w:val="27"/>
        </w:rPr>
      </w:r>
    </w:p>
    <w:p>
      <w:pPr>
        <w:pStyle w:val="1"/>
        <w:spacing w:before="0" w:after="0"/>
        <w:ind w:left="106" w:hanging="0"/>
        <w:contextualSpacing/>
        <w:jc w:val="both"/>
        <w:rPr/>
      </w:pPr>
      <w:r>
        <w:rPr/>
        <w:t>Компенсаторные</w:t>
      </w:r>
      <w:r>
        <w:rPr>
          <w:spacing w:val="-6"/>
        </w:rPr>
        <w:t xml:space="preserve"> </w:t>
      </w:r>
      <w:r>
        <w:rPr/>
        <w:t>умения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886" w:hanging="0"/>
        <w:contextualSpacing/>
        <w:jc w:val="both"/>
        <w:rPr/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догадки;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464" w:hanging="0"/>
        <w:contextualSpacing/>
        <w:jc w:val="both"/>
        <w:rPr/>
      </w:pPr>
      <w:r>
        <w:rPr>
          <w:sz w:val="24"/>
        </w:rPr>
        <w:t>прогнозирование содержания текста на основе заголовка, по предварительно поставленным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вопросам;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87" w:leader="none"/>
        </w:tabs>
        <w:spacing w:before="0" w:after="0"/>
        <w:ind w:left="526" w:right="231" w:hanging="0"/>
        <w:contextualSpacing/>
        <w:jc w:val="both"/>
        <w:rPr/>
      </w:pPr>
      <w:r>
        <w:rPr>
          <w:sz w:val="24"/>
        </w:rPr>
        <w:t>использование в качестве опоры при порождении собственных высказываний ключевых 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плана.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47" w:leader="none"/>
        </w:tabs>
        <w:spacing w:before="0" w:after="0"/>
        <w:ind w:left="106" w:hanging="421"/>
        <w:contextualSpacing/>
        <w:jc w:val="both"/>
        <w:rPr/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947" w:leader="none"/>
        </w:tabs>
        <w:spacing w:before="0" w:after="0"/>
        <w:ind w:left="106" w:hanging="421"/>
        <w:contextualSpacing/>
        <w:jc w:val="both"/>
        <w:rPr/>
      </w:pPr>
      <w:r>
        <w:rPr/>
        <w:t>ПЛАНИРУЕМЫЕ</w:t>
      </w:r>
      <w:r>
        <w:rPr>
          <w:spacing w:val="-11"/>
        </w:rPr>
        <w:t xml:space="preserve"> </w:t>
      </w:r>
      <w:r>
        <w:rPr/>
        <w:t>ОБРАЗОВАТЕЛЬНЫЕ</w:t>
      </w:r>
      <w:r>
        <w:rPr>
          <w:spacing w:val="-11"/>
        </w:rPr>
        <w:t xml:space="preserve"> </w:t>
      </w:r>
      <w:r>
        <w:rPr/>
        <w:t>РЕЗУЛЬТАТЫ</w:t>
      </w:r>
    </w:p>
    <w:p>
      <w:pPr>
        <w:pStyle w:val="Normal"/>
        <w:spacing w:before="0" w:after="0"/>
        <w:ind w:left="106" w:hanging="0"/>
        <w:contextualSpacing/>
        <w:jc w:val="both"/>
        <w:rPr/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>
      <w:pPr>
        <w:pStyle w:val="Style18"/>
        <w:spacing w:before="0" w:after="0"/>
        <w:ind w:left="106" w:right="212" w:firstLine="180"/>
        <w:contextualSpacing/>
        <w:jc w:val="both"/>
        <w:rPr/>
      </w:pPr>
      <w:r>
        <w:rPr/>
        <w:t>В результате изучения предмета «Государственный (татарский) язык Республики Татарстан» на</w:t>
      </w:r>
      <w:r>
        <w:rPr>
          <w:spacing w:val="1"/>
        </w:rPr>
        <w:t xml:space="preserve"> </w:t>
      </w:r>
      <w:r>
        <w:rPr/>
        <w:t>уровне основного общего образования у обучающегося будут сформированы следующие личностные</w:t>
      </w:r>
      <w:r>
        <w:rPr>
          <w:spacing w:val="-58"/>
        </w:rPr>
        <w:t xml:space="preserve"> </w:t>
      </w:r>
      <w:r>
        <w:rPr/>
        <w:t>результаты: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гражданско-патриотического</w:t>
      </w:r>
      <w:r>
        <w:rPr>
          <w:spacing w:val="-11"/>
        </w:rPr>
        <w:t xml:space="preserve"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09" w:firstLine="180"/>
        <w:contextualSpacing/>
        <w:jc w:val="both"/>
        <w:rPr/>
      </w:pPr>
      <w:r>
        <w:rPr>
          <w:sz w:val="24"/>
        </w:rPr>
        <w:t>готовность к выполнению обязанностей гражданина и реализации его прав, уважение прав, свобод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471" w:firstLine="180"/>
        <w:contextualSpacing/>
        <w:jc w:val="both"/>
        <w:rPr/>
      </w:pPr>
      <w:r>
        <w:rPr>
          <w:sz w:val="24"/>
        </w:rPr>
        <w:t>представление об основных правах, свободах и обязанностях гражданина, социальных нормах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185" w:firstLine="180"/>
        <w:contextualSpacing/>
        <w:jc w:val="both"/>
        <w:rPr/>
      </w:pPr>
      <w:r>
        <w:rPr>
          <w:sz w:val="24"/>
        </w:rPr>
        <w:t>готовность к разнообразной совместной деятельности, стремление к взаимопониманию и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 самоуправлении;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20" w:firstLine="180"/>
        <w:contextualSpacing/>
        <w:jc w:val="both"/>
        <w:rPr/>
      </w:pPr>
      <w:r>
        <w:rPr>
          <w:sz w:val="24"/>
        </w:rPr>
        <w:t>готовность к участию в гуманитарной деятельности (волонтерство, помощь людям, нуждающимся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ней);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патриотического</w:t>
      </w:r>
      <w:r>
        <w:rPr>
          <w:spacing w:val="-8"/>
        </w:rPr>
        <w:t xml:space="preserve"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462" w:firstLine="180"/>
        <w:contextualSpacing/>
        <w:jc w:val="both"/>
        <w:rPr/>
      </w:pPr>
      <w:r>
        <w:rPr>
          <w:sz w:val="24"/>
        </w:rPr>
        <w:t>осознание российской гражданской идентичности в поликультурном и многоконфессиональном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обществе, проявление интереса к познанию родного языка, истории, культуры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края,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046" w:firstLine="180"/>
        <w:contextualSpacing/>
        <w:jc w:val="both"/>
        <w:rPr/>
      </w:pPr>
      <w:r>
        <w:rPr>
          <w:sz w:val="24"/>
        </w:rPr>
        <w:t>ценностное отношение к достижениям своей Родины – России, к науке, искусству, спорту,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1"/>
          <w:sz w:val="24"/>
        </w:rPr>
        <w:t xml:space="preserve"> </w:t>
      </w:r>
      <w:r>
        <w:rPr>
          <w:sz w:val="24"/>
        </w:rPr>
        <w:t>боевым 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 народа;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020" w:firstLine="180"/>
        <w:contextualSpacing/>
        <w:jc w:val="both"/>
        <w:rPr/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духовно-нравственного</w:t>
      </w:r>
      <w:r>
        <w:rPr>
          <w:spacing w:val="-9"/>
        </w:rPr>
        <w:t xml:space="preserve"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60" w:firstLine="180"/>
        <w:contextualSpacing/>
        <w:jc w:val="both"/>
        <w:rPr/>
      </w:pPr>
      <w:r>
        <w:rPr>
          <w:sz w:val="24"/>
        </w:rPr>
        <w:t>готовность оценивать свое поведение и поступки, поведение и поступки других людей с позиции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 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765" w:firstLine="180"/>
        <w:contextualSpacing/>
        <w:jc w:val="both"/>
        <w:rPr/>
      </w:pPr>
      <w:r>
        <w:rPr>
          <w:sz w:val="24"/>
        </w:rPr>
        <w:t>активное неприятие асоциальных поступков, свобода и ответственность личности в 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эстетического</w:t>
      </w:r>
      <w:r>
        <w:rPr>
          <w:spacing w:val="-9"/>
        </w:rPr>
        <w:t xml:space="preserve"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460" w:firstLine="180"/>
        <w:contextualSpacing/>
        <w:jc w:val="both"/>
        <w:rPr/>
      </w:pPr>
      <w:r>
        <w:rPr>
          <w:sz w:val="24"/>
        </w:rPr>
        <w:t>восприимчивость к разным видам искусства, традициям и творчеству своего и других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эмоционального воздействия искусства; осознание важности художественной 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 коммуникации и самовыражения;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58" w:firstLine="180"/>
        <w:contextualSpacing/>
        <w:jc w:val="both"/>
        <w:rPr/>
      </w:pPr>
      <w:r>
        <w:rPr>
          <w:sz w:val="24"/>
        </w:rPr>
        <w:t>понимание ценности отечественного и мирового искусства, роли этнических культурных традиций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творчества;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физического</w:t>
      </w:r>
      <w:r>
        <w:rPr>
          <w:spacing w:val="-6"/>
        </w:rPr>
        <w:t xml:space="preserve"> </w:t>
      </w:r>
      <w:r>
        <w:rPr/>
        <w:t>воспитания,</w:t>
      </w:r>
      <w:r>
        <w:rPr>
          <w:spacing w:val="-6"/>
        </w:rPr>
        <w:t xml:space="preserve"> </w:t>
      </w:r>
      <w:r>
        <w:rPr/>
        <w:t>формирования</w:t>
      </w:r>
      <w:r>
        <w:rPr>
          <w:spacing w:val="-6"/>
        </w:rPr>
        <w:t xml:space="preserve"> </w:t>
      </w:r>
      <w:r>
        <w:rPr/>
        <w:t>культуры</w:t>
      </w:r>
      <w:r>
        <w:rPr>
          <w:spacing w:val="-6"/>
        </w:rPr>
        <w:t xml:space="preserve"> </w:t>
      </w:r>
      <w:r>
        <w:rPr/>
        <w:t>здоровья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эмоционального</w:t>
      </w:r>
      <w:r>
        <w:rPr>
          <w:spacing w:val="-6"/>
        </w:rPr>
        <w:t xml:space="preserve"> </w:t>
      </w:r>
      <w:r>
        <w:rPr/>
        <w:t>благополучия: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58" w:firstLine="180"/>
        <w:contextualSpacing/>
        <w:jc w:val="both"/>
        <w:rPr/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 соблюдение гигиенических правил, сбалансированный режим занятий и отдыха, регулярная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5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наркотиков,</w:t>
      </w:r>
    </w:p>
    <w:p>
      <w:pPr>
        <w:pStyle w:val="Style18"/>
        <w:spacing w:before="0" w:after="0"/>
        <w:contextualSpacing/>
        <w:jc w:val="both"/>
        <w:rPr/>
      </w:pPr>
      <w:r>
        <w:rPr/>
        <w:t>курение)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иных</w:t>
      </w:r>
      <w:r>
        <w:rPr>
          <w:spacing w:val="-3"/>
        </w:rPr>
        <w:t xml:space="preserve"> </w:t>
      </w:r>
      <w:r>
        <w:rPr/>
        <w:t>форм</w:t>
      </w:r>
      <w:r>
        <w:rPr>
          <w:spacing w:val="-2"/>
        </w:rPr>
        <w:t xml:space="preserve"> </w:t>
      </w:r>
      <w:r>
        <w:rPr/>
        <w:t>вреда</w:t>
      </w:r>
      <w:r>
        <w:rPr>
          <w:spacing w:val="-3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физического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психического</w:t>
      </w:r>
      <w:r>
        <w:rPr>
          <w:spacing w:val="-2"/>
        </w:rPr>
        <w:t xml:space="preserve"> </w:t>
      </w:r>
      <w:r>
        <w:rPr/>
        <w:t>здоровья;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интернет-среде;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634" w:firstLine="180"/>
        <w:contextualSpacing/>
        <w:jc w:val="both"/>
        <w:rPr/>
      </w:pPr>
      <w:r>
        <w:rPr>
          <w:sz w:val="24"/>
        </w:rPr>
        <w:t>способность адаптироваться к стрессовым ситуациям и меняющимся 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и природным условиям, в том числе осмысляя собственный опыт и выстраивая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909" w:firstLine="180"/>
        <w:contextualSpacing/>
        <w:jc w:val="both"/>
        <w:rPr/>
      </w:pPr>
      <w:r>
        <w:rPr>
          <w:sz w:val="24"/>
        </w:rPr>
        <w:t>умение осознавать эмоциональное состояние себя и других, умение управлять собственным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912" w:firstLine="180"/>
        <w:contextualSpacing/>
        <w:jc w:val="both"/>
        <w:rPr/>
      </w:pPr>
      <w:r>
        <w:rPr>
          <w:sz w:val="24"/>
        </w:rPr>
        <w:t>сформированность навыка рефлексии, признание своего права на ошибку и такого же 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трудового</w:t>
      </w:r>
      <w:r>
        <w:rPr>
          <w:spacing w:val="-6"/>
        </w:rPr>
        <w:t xml:space="preserve"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786" w:firstLine="180"/>
        <w:contextualSpacing/>
        <w:jc w:val="both"/>
        <w:rPr/>
      </w:pP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города, края) технологической и социальной направленности, способность 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630" w:firstLine="180"/>
        <w:contextualSpacing/>
        <w:jc w:val="both"/>
        <w:rPr/>
      </w:pPr>
      <w:r>
        <w:rPr>
          <w:sz w:val="24"/>
        </w:rPr>
        <w:t>интерес к практическому изучению профессий и труда различного рода, в том числе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 предметного знания;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976" w:firstLine="180"/>
        <w:contextualSpacing/>
        <w:jc w:val="both"/>
        <w:rPr/>
      </w:pPr>
      <w:r>
        <w:rPr>
          <w:sz w:val="24"/>
        </w:rPr>
        <w:t>осознание важности обучения на протяжении всей жизни для успешной 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 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69" w:firstLine="180"/>
        <w:contextualSpacing/>
        <w:jc w:val="both"/>
        <w:rPr/>
      </w:pPr>
      <w:r>
        <w:rPr>
          <w:sz w:val="24"/>
        </w:rPr>
        <w:t>осознанный выбор и построение индивидуальной траектории образования и жизненных планов с</w:t>
      </w:r>
      <w:r>
        <w:rPr>
          <w:spacing w:val="-5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экологического</w:t>
      </w:r>
      <w:r>
        <w:rPr>
          <w:spacing w:val="-8"/>
        </w:rPr>
        <w:t xml:space="preserve"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844" w:firstLine="180"/>
        <w:contextualSpacing/>
        <w:jc w:val="both"/>
        <w:rPr/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710" w:firstLine="180"/>
        <w:contextualSpacing/>
        <w:jc w:val="both"/>
        <w:rPr/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 решения;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221" w:firstLine="180"/>
        <w:contextualSpacing/>
        <w:jc w:val="both"/>
        <w:rPr/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ценности</w:t>
      </w:r>
      <w:r>
        <w:rPr>
          <w:spacing w:val="-7"/>
        </w:rPr>
        <w:t xml:space="preserve"> </w:t>
      </w:r>
      <w:r>
        <w:rPr/>
        <w:t>научного</w:t>
      </w:r>
      <w:r>
        <w:rPr>
          <w:spacing w:val="-5"/>
        </w:rPr>
        <w:t xml:space="preserve"> </w:t>
      </w:r>
      <w:r>
        <w:rPr/>
        <w:t>познания: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776" w:firstLine="180"/>
        <w:contextualSpacing/>
        <w:jc w:val="both"/>
        <w:rPr/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83" w:firstLine="180"/>
        <w:contextualSpacing/>
        <w:jc w:val="both"/>
        <w:rPr/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 наблюдений, поступков и стремление совершенствовать пути достижения индивидуального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>
      <w:pPr>
        <w:pStyle w:val="2"/>
        <w:spacing w:lineRule="auto" w:line="240" w:before="0" w:after="0"/>
        <w:ind w:left="106" w:right="641" w:firstLine="180"/>
        <w:contextualSpacing/>
        <w:jc w:val="both"/>
        <w:rPr/>
      </w:pPr>
      <w:r>
        <w:rPr/>
        <w:t>личностные</w:t>
      </w:r>
      <w:r>
        <w:rPr>
          <w:spacing w:val="-8"/>
        </w:rPr>
        <w:t xml:space="preserve"> </w:t>
      </w:r>
      <w:r>
        <w:rPr/>
        <w:t>результаты,</w:t>
      </w:r>
      <w:r>
        <w:rPr>
          <w:spacing w:val="-7"/>
        </w:rPr>
        <w:t xml:space="preserve"> </w:t>
      </w:r>
      <w:r>
        <w:rPr/>
        <w:t>обеспечивающие</w:t>
      </w:r>
      <w:r>
        <w:rPr>
          <w:spacing w:val="-7"/>
        </w:rPr>
        <w:t xml:space="preserve"> </w:t>
      </w:r>
      <w:r>
        <w:rPr/>
        <w:t>адаптацию</w:t>
      </w:r>
      <w:r>
        <w:rPr>
          <w:spacing w:val="-8"/>
        </w:rPr>
        <w:t xml:space="preserve"> </w:t>
      </w:r>
      <w:r>
        <w:rPr/>
        <w:t>обучающегося</w:t>
      </w:r>
      <w:r>
        <w:rPr>
          <w:spacing w:val="-8"/>
        </w:rPr>
        <w:t xml:space="preserve"> </w:t>
      </w:r>
      <w:r>
        <w:rPr/>
        <w:t>к</w:t>
      </w:r>
      <w:r>
        <w:rPr>
          <w:spacing w:val="-8"/>
        </w:rPr>
        <w:t xml:space="preserve"> </w:t>
      </w:r>
      <w:r>
        <w:rPr/>
        <w:t>изменяющимся</w:t>
      </w:r>
      <w:r>
        <w:rPr>
          <w:spacing w:val="-57"/>
        </w:rPr>
        <w:t xml:space="preserve"> </w:t>
      </w:r>
      <w:r>
        <w:rPr/>
        <w:t>условиям</w:t>
      </w:r>
      <w:r>
        <w:rPr>
          <w:spacing w:val="-2"/>
        </w:rPr>
        <w:t xml:space="preserve"> </w:t>
      </w:r>
      <w:r>
        <w:rPr/>
        <w:t>социальной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природной</w:t>
      </w:r>
      <w:r>
        <w:rPr>
          <w:spacing w:val="-2"/>
        </w:rPr>
        <w:t xml:space="preserve"> </w:t>
      </w:r>
      <w:r>
        <w:rPr/>
        <w:t>среды, включают: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97" w:firstLine="180"/>
        <w:contextualSpacing/>
        <w:jc w:val="both"/>
        <w:rPr/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 деятельности возраста, норм и правил общественного поведения, форм социальной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группах и сообществах, включая семью, группы, сформированные по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28" w:firstLine="180"/>
        <w:contextualSpacing/>
        <w:jc w:val="both"/>
        <w:rPr/>
      </w:pPr>
      <w:r>
        <w:rPr>
          <w:sz w:val="24"/>
        </w:rPr>
        <w:t>способность обучающихся во взаимодействии в условиях неопределенности, открытость опыту и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12" w:firstLine="180"/>
        <w:contextualSpacing/>
        <w:jc w:val="both"/>
        <w:rPr/>
      </w:pPr>
      <w:r>
        <w:rPr>
          <w:sz w:val="24"/>
        </w:rPr>
        <w:t>способность действовать в условиях неопределенности, повышать уровень своей компетентности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 практическую деятельность, в том числе умение учиться у других людей, осознавать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95" w:firstLine="180"/>
        <w:contextualSpacing/>
        <w:jc w:val="both"/>
        <w:rPr/>
      </w:pPr>
      <w:r>
        <w:rPr>
          <w:sz w:val="24"/>
        </w:rPr>
        <w:t>навык выявления и связывания образов, способность формирования новых знаний,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формулировать идеи, понятия, гипотезы об объектах и явлениях, в том числе ранее не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502" w:firstLine="180"/>
        <w:contextualSpacing/>
        <w:jc w:val="both"/>
        <w:rPr/>
      </w:pPr>
      <w:r>
        <w:rPr>
          <w:sz w:val="24"/>
        </w:rPr>
        <w:t>умение распознавать конкретные примеры понятия по характерным признакам,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 в соответствии с определением и простейшими свойствами понятия, 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 примерами, использовать понятие и его свойства при решении задач (далее - 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понятиями), а также оперировать терминами и представлениями в области концепции устойчивого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565" w:firstLine="180"/>
        <w:contextualSpacing/>
        <w:jc w:val="both"/>
        <w:rPr/>
      </w:pPr>
      <w:r>
        <w:rPr>
          <w:sz w:val="24"/>
        </w:rPr>
        <w:t>умение оценивать свои действия с учетом влияния на окружающую среду, достижений целей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вызовов, возможных 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77" w:firstLine="180"/>
        <w:contextualSpacing/>
        <w:jc w:val="both"/>
        <w:rPr/>
      </w:pPr>
      <w:r>
        <w:rPr>
          <w:sz w:val="24"/>
        </w:rPr>
        <w:t>способность обучающихся осознавать стрессовую ситуацию, оценивать происходящие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последствия;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контрмер;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48" w:firstLine="180"/>
        <w:contextualSpacing/>
        <w:jc w:val="both"/>
        <w:rPr/>
      </w:pPr>
      <w:r>
        <w:rPr>
          <w:sz w:val="24"/>
        </w:rPr>
        <w:t>формулировать и оценивать риски и последствия, формировать опыт, уметь находить позитивное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успеха.</w:t>
      </w:r>
    </w:p>
    <w:p>
      <w:pPr>
        <w:pStyle w:val="Style18"/>
        <w:spacing w:before="0" w:after="0"/>
        <w:ind w:left="0" w:hanging="0"/>
        <w:contextualSpacing/>
        <w:jc w:val="both"/>
        <w:rPr>
          <w:sz w:val="21"/>
        </w:rPr>
      </w:pPr>
      <w:r>
        <w:rPr>
          <w:sz w:val="21"/>
        </w:rPr>
      </w:r>
    </w:p>
    <w:p>
      <w:pPr>
        <w:pStyle w:val="1"/>
        <w:spacing w:before="0" w:after="0"/>
        <w:ind w:left="106" w:hanging="0"/>
        <w:contextualSpacing/>
        <w:jc w:val="both"/>
        <w:rPr/>
      </w:pPr>
      <w:r>
        <w:rPr/>
        <w:t>МЕТАПРЕДМЕТНЫЕ</w:t>
      </w:r>
      <w:r>
        <w:rPr>
          <w:spacing w:val="-11"/>
        </w:rPr>
        <w:t xml:space="preserve"> </w:t>
      </w:r>
      <w:r>
        <w:rPr/>
        <w:t>РЕЗУЛЬТАТЫ</w:t>
      </w:r>
    </w:p>
    <w:p>
      <w:pPr>
        <w:pStyle w:val="Style18"/>
        <w:spacing w:before="0" w:after="0"/>
        <w:ind w:left="106" w:firstLine="180"/>
        <w:contextualSpacing/>
        <w:jc w:val="both"/>
        <w:rPr/>
      </w:pPr>
      <w:r>
        <w:rPr/>
        <w:t>В</w:t>
      </w:r>
      <w:r>
        <w:rPr>
          <w:spacing w:val="-6"/>
        </w:rPr>
        <w:t xml:space="preserve"> </w:t>
      </w:r>
      <w:r>
        <w:rPr/>
        <w:t>результате</w:t>
      </w:r>
      <w:r>
        <w:rPr>
          <w:spacing w:val="-5"/>
        </w:rPr>
        <w:t xml:space="preserve"> </w:t>
      </w:r>
      <w:r>
        <w:rPr/>
        <w:t>изучения</w:t>
      </w:r>
      <w:r>
        <w:rPr>
          <w:spacing w:val="-6"/>
        </w:rPr>
        <w:t xml:space="preserve"> </w:t>
      </w:r>
      <w:r>
        <w:rPr/>
        <w:t>предмета</w:t>
      </w:r>
      <w:r>
        <w:rPr>
          <w:spacing w:val="-5"/>
        </w:rPr>
        <w:t xml:space="preserve"> </w:t>
      </w:r>
      <w:r>
        <w:rPr/>
        <w:t>«Государственный</w:t>
      </w:r>
      <w:r>
        <w:rPr>
          <w:spacing w:val="-5"/>
        </w:rPr>
        <w:t xml:space="preserve"> </w:t>
      </w:r>
      <w:r>
        <w:rPr/>
        <w:t>(татарский)</w:t>
      </w:r>
      <w:r>
        <w:rPr>
          <w:spacing w:val="-6"/>
        </w:rPr>
        <w:t xml:space="preserve"> </w:t>
      </w:r>
      <w:r>
        <w:rPr/>
        <w:t>язык</w:t>
      </w:r>
      <w:r>
        <w:rPr>
          <w:spacing w:val="-6"/>
        </w:rPr>
        <w:t xml:space="preserve"> </w:t>
      </w:r>
      <w:r>
        <w:rPr/>
        <w:t>Республики</w:t>
      </w:r>
      <w:r>
        <w:rPr>
          <w:spacing w:val="-5"/>
        </w:rPr>
        <w:t xml:space="preserve"> </w:t>
      </w:r>
      <w:r>
        <w:rPr/>
        <w:t>Татарстан»</w:t>
      </w:r>
      <w:r>
        <w:rPr>
          <w:spacing w:val="-57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овладеет</w:t>
      </w:r>
      <w:r>
        <w:rPr>
          <w:spacing w:val="-3"/>
        </w:rPr>
        <w:t xml:space="preserve"> </w:t>
      </w:r>
      <w:r>
        <w:rPr/>
        <w:t>универсальными</w:t>
      </w:r>
      <w:r>
        <w:rPr>
          <w:spacing w:val="-1"/>
        </w:rPr>
        <w:t xml:space="preserve"> </w:t>
      </w:r>
      <w:r>
        <w:rPr/>
        <w:t>учебными</w:t>
      </w:r>
      <w:r>
        <w:rPr>
          <w:spacing w:val="-8"/>
        </w:rPr>
        <w:t xml:space="preserve"> </w:t>
      </w:r>
      <w:r>
        <w:rPr>
          <w:b/>
        </w:rPr>
        <w:t>познавательными</w:t>
      </w:r>
      <w:r>
        <w:rPr>
          <w:b/>
          <w:spacing w:val="3"/>
        </w:rPr>
        <w:t xml:space="preserve"> </w:t>
      </w:r>
      <w:r>
        <w:rPr/>
        <w:t>действиями: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базовые</w:t>
      </w:r>
      <w:r>
        <w:rPr>
          <w:spacing w:val="-6"/>
        </w:rPr>
        <w:t xml:space="preserve"> </w:t>
      </w:r>
      <w:r>
        <w:rPr/>
        <w:t>логические</w:t>
      </w:r>
      <w:r>
        <w:rPr>
          <w:spacing w:val="-6"/>
        </w:rPr>
        <w:t xml:space="preserve"> </w:t>
      </w:r>
      <w:r>
        <w:rPr/>
        <w:t>действия: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(явлений);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674" w:firstLine="180"/>
        <w:contextualSpacing/>
        <w:jc w:val="both"/>
        <w:rPr/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 анализа;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758" w:firstLine="180"/>
        <w:contextualSpacing/>
        <w:jc w:val="both"/>
        <w:rPr/>
      </w:pPr>
      <w:r>
        <w:rPr>
          <w:sz w:val="24"/>
        </w:rPr>
        <w:t>с учетом предложенной задачи выявлять закономерности и противоречия в рассматриваемых</w:t>
      </w:r>
      <w:r>
        <w:rPr>
          <w:spacing w:val="-58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и наблюдениях;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07" w:firstLine="180"/>
        <w:contextualSpacing/>
        <w:jc w:val="both"/>
        <w:rPr/>
      </w:pPr>
      <w:r>
        <w:rPr>
          <w:sz w:val="24"/>
        </w:rPr>
        <w:t>делать выводы с использованием дедуктивных и индуктивных умозаключений, умозаключений по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 о взаимосвязях;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894" w:firstLine="180"/>
        <w:contextualSpacing/>
        <w:jc w:val="both"/>
        <w:rPr/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базовые</w:t>
      </w:r>
      <w:r>
        <w:rPr>
          <w:spacing w:val="-7"/>
        </w:rPr>
        <w:t xml:space="preserve"> </w:t>
      </w:r>
      <w:r>
        <w:rPr/>
        <w:t>исследовательские</w:t>
      </w:r>
      <w:r>
        <w:rPr>
          <w:spacing w:val="-7"/>
        </w:rPr>
        <w:t xml:space="preserve"> </w:t>
      </w:r>
      <w:r>
        <w:rPr/>
        <w:t>действия: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819" w:firstLine="180"/>
        <w:contextualSpacing/>
        <w:jc w:val="both"/>
        <w:rPr/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606" w:firstLine="180"/>
        <w:contextualSpacing/>
        <w:jc w:val="both"/>
        <w:rPr/>
      </w:pPr>
      <w:r>
        <w:rPr>
          <w:sz w:val="24"/>
        </w:rPr>
        <w:t>формировать гипотезу об истинности собственных суждений и суждений других, 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мнение;проводить по самостоятельно составленному плану опыт, несложный эксперимент, небольшое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исследование по установлению особенностей объекта изучения, причинно-следственных связей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собой;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898" w:firstLine="180"/>
        <w:contextualSpacing/>
        <w:jc w:val="both"/>
        <w:rPr/>
      </w:pPr>
      <w:r>
        <w:rPr>
          <w:sz w:val="24"/>
        </w:rPr>
        <w:t>оценивать на применимость и достоверность информации, полученной в ходе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(эксперимента);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406" w:firstLine="180"/>
        <w:contextualSpacing/>
        <w:jc w:val="both"/>
        <w:rPr/>
      </w:pPr>
      <w:r>
        <w:rPr>
          <w:sz w:val="24"/>
        </w:rPr>
        <w:t>самостоятельно формулировать обобщения и выводы по результатам проведенного наблюдения,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опыта, исследования, владеть инструментами оценки достоверности полученных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63" w:firstLine="180"/>
        <w:contextualSpacing/>
        <w:jc w:val="both"/>
        <w:rPr/>
      </w:pPr>
      <w:r>
        <w:rPr>
          <w:sz w:val="24"/>
        </w:rPr>
        <w:t>прогнозировать возможное дальнейшее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 или сходных ситуациях, выдвигать предположения об их развитии в новых условиях 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контекстах;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работа</w:t>
      </w:r>
      <w:r>
        <w:rPr>
          <w:spacing w:val="-3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информацией: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804" w:firstLine="180"/>
        <w:contextualSpacing/>
        <w:jc w:val="both"/>
        <w:rPr/>
      </w:pPr>
      <w:r>
        <w:rPr>
          <w:sz w:val="24"/>
        </w:rPr>
        <w:t>применять различные методы, инструменты и запросы при поиске и отборе информации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25" w:firstLine="180"/>
        <w:contextualSpacing/>
        <w:jc w:val="both"/>
        <w:rPr/>
      </w:pPr>
      <w:r>
        <w:rPr>
          <w:sz w:val="24"/>
        </w:rPr>
        <w:t>выбирать, анализировать, систематизировать и интерпретировать информацию различных видов 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91" w:firstLine="180"/>
        <w:contextualSpacing/>
        <w:jc w:val="both"/>
        <w:rPr/>
      </w:pPr>
      <w:r>
        <w:rPr>
          <w:sz w:val="24"/>
        </w:rPr>
        <w:t>находить сходные аргументы (подтверждающие или опровергающие одну и ту же идею, версию)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698" w:firstLine="180"/>
        <w:contextualSpacing/>
        <w:jc w:val="both"/>
        <w:rPr/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60" w:firstLine="180"/>
        <w:contextualSpacing/>
        <w:jc w:val="both"/>
        <w:rPr/>
      </w:pPr>
      <w:r>
        <w:rPr>
          <w:sz w:val="24"/>
        </w:rPr>
        <w:t>оценивать надежность информации по критериям, предложенным педагогическим работником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информацию.</w:t>
      </w:r>
    </w:p>
    <w:p>
      <w:pPr>
        <w:pStyle w:val="Style18"/>
        <w:spacing w:before="0" w:after="0"/>
        <w:ind w:left="106" w:right="1670" w:firstLine="180"/>
        <w:contextualSpacing/>
        <w:jc w:val="both"/>
        <w:rPr/>
      </w:pPr>
      <w:r>
        <w:rPr/>
        <w:t>Овладение системой универсальных учебных познавательных действий обеспечивает</w:t>
      </w:r>
      <w:r>
        <w:rPr>
          <w:spacing w:val="-58"/>
        </w:rPr>
        <w:t xml:space="preserve"> </w:t>
      </w:r>
      <w:r>
        <w:rPr/>
        <w:t>сформированность</w:t>
      </w:r>
      <w:r>
        <w:rPr>
          <w:spacing w:val="-2"/>
        </w:rPr>
        <w:t xml:space="preserve"> </w:t>
      </w:r>
      <w:r>
        <w:rPr/>
        <w:t>когнитивных навыков</w:t>
      </w:r>
      <w:r>
        <w:rPr>
          <w:spacing w:val="-2"/>
        </w:rPr>
        <w:t xml:space="preserve"> </w:t>
      </w:r>
      <w:r>
        <w:rPr/>
        <w:t>у обучающихся.</w:t>
      </w:r>
    </w:p>
    <w:p>
      <w:pPr>
        <w:pStyle w:val="Style18"/>
        <w:spacing w:before="0" w:after="0"/>
        <w:ind w:left="106" w:firstLine="180"/>
        <w:contextualSpacing/>
        <w:jc w:val="both"/>
        <w:rPr/>
      </w:pPr>
      <w:r>
        <w:rPr/>
        <w:t>В результате изучения предмета «Государственный (татарский) язык Республики Татарстан»</w:t>
      </w:r>
      <w:r>
        <w:rPr>
          <w:spacing w:val="1"/>
        </w:rPr>
        <w:t xml:space="preserve"> </w:t>
      </w:r>
      <w:r>
        <w:rPr/>
        <w:t>обучающийся</w:t>
      </w:r>
      <w:r>
        <w:rPr>
          <w:spacing w:val="-8"/>
        </w:rPr>
        <w:t xml:space="preserve"> </w:t>
      </w:r>
      <w:r>
        <w:rPr/>
        <w:t>овладеет</w:t>
      </w:r>
      <w:r>
        <w:rPr>
          <w:spacing w:val="-7"/>
        </w:rPr>
        <w:t xml:space="preserve"> </w:t>
      </w:r>
      <w:r>
        <w:rPr/>
        <w:t>универсальными</w:t>
      </w:r>
      <w:r>
        <w:rPr>
          <w:spacing w:val="-6"/>
        </w:rPr>
        <w:t xml:space="preserve"> </w:t>
      </w:r>
      <w:r>
        <w:rPr/>
        <w:t>учебными</w:t>
      </w:r>
      <w:r>
        <w:rPr>
          <w:spacing w:val="-6"/>
        </w:rPr>
        <w:t xml:space="preserve"> </w:t>
      </w:r>
      <w:r>
        <w:rPr/>
        <w:t>учебными</w:t>
      </w:r>
      <w:r>
        <w:rPr>
          <w:spacing w:val="-7"/>
        </w:rPr>
        <w:t xml:space="preserve"> </w:t>
      </w:r>
      <w:r>
        <w:rPr>
          <w:b/>
        </w:rPr>
        <w:t>коммуникативными</w:t>
      </w:r>
      <w:r>
        <w:rPr>
          <w:b/>
          <w:spacing w:val="-3"/>
        </w:rPr>
        <w:t xml:space="preserve"> </w:t>
      </w:r>
      <w:r>
        <w:rPr/>
        <w:t>действиями: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общение: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01" w:firstLine="180"/>
        <w:contextualSpacing/>
        <w:jc w:val="both"/>
        <w:rPr/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671" w:firstLine="180"/>
        <w:contextualSpacing/>
        <w:jc w:val="both"/>
        <w:rPr/>
      </w:pPr>
      <w:r>
        <w:rPr>
          <w:sz w:val="24"/>
        </w:rPr>
        <w:t>распознавать невербальные средства общения, понимать значение социальных знаков, знать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520" w:firstLine="180"/>
        <w:contextualSpacing/>
        <w:jc w:val="both"/>
        <w:rPr/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возражения;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17" w:firstLine="180"/>
        <w:contextualSpacing/>
        <w:jc w:val="both"/>
        <w:rPr/>
      </w:pPr>
      <w:r>
        <w:rPr>
          <w:sz w:val="24"/>
        </w:rPr>
        <w:t>в ходе диалога и (или) дискуссии задавать вопросы по существу обсуждаемой темы и высказывать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54" w:firstLine="180"/>
        <w:contextualSpacing/>
        <w:jc w:val="both"/>
        <w:rPr/>
      </w:pPr>
      <w:r>
        <w:rPr>
          <w:sz w:val="24"/>
        </w:rPr>
        <w:t>сопоставлять свои суждения с суждениями других участников диалога, обнаруживать различие 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публично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974" w:firstLine="180"/>
        <w:contextualSpacing/>
        <w:jc w:val="both"/>
        <w:rPr/>
      </w:pPr>
      <w:r>
        <w:rPr>
          <w:sz w:val="24"/>
        </w:rPr>
        <w:t>самостоятельно выбирать формат выступления с учетом задач презентации и особенностей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совместная</w:t>
      </w:r>
      <w:r>
        <w:rPr>
          <w:spacing w:val="-8"/>
        </w:rPr>
        <w:t xml:space="preserve"> </w:t>
      </w:r>
      <w:r>
        <w:rPr/>
        <w:t>деятельность: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474" w:firstLine="180"/>
        <w:contextualSpacing/>
        <w:jc w:val="both"/>
        <w:rPr/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</w:p>
    <w:p>
      <w:pPr>
        <w:pStyle w:val="Style18"/>
        <w:spacing w:before="0" w:after="0"/>
        <w:contextualSpacing/>
        <w:jc w:val="both"/>
        <w:rPr/>
      </w:pPr>
      <w:r>
        <w:rPr/>
        <w:t>при</w:t>
      </w:r>
      <w:r>
        <w:rPr>
          <w:spacing w:val="-4"/>
        </w:rPr>
        <w:t xml:space="preserve"> </w:t>
      </w:r>
      <w:r>
        <w:rPr/>
        <w:t>решении</w:t>
      </w:r>
      <w:r>
        <w:rPr>
          <w:spacing w:val="-3"/>
        </w:rPr>
        <w:t xml:space="preserve"> </w:t>
      </w:r>
      <w:r>
        <w:rPr/>
        <w:t>поставленной</w:t>
      </w:r>
      <w:r>
        <w:rPr>
          <w:spacing w:val="-3"/>
        </w:rPr>
        <w:t xml:space="preserve"> </w:t>
      </w:r>
      <w:r>
        <w:rPr/>
        <w:t>задачи;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819" w:firstLine="180"/>
        <w:contextualSpacing/>
        <w:jc w:val="both"/>
        <w:rPr/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174" w:firstLine="180"/>
        <w:contextualSpacing/>
        <w:jc w:val="both"/>
        <w:rPr/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92" w:firstLine="180"/>
        <w:contextualSpacing/>
        <w:jc w:val="both"/>
        <w:rPr/>
      </w:pPr>
      <w:r>
        <w:rPr>
          <w:sz w:val="24"/>
        </w:rPr>
        <w:t>планировать организацию совместной работы, определять свою роль (с учетом предпочтений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всех участников взаимодействия), распределять задачи между членами 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«мозговые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штурмы»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782" w:firstLine="180"/>
        <w:contextualSpacing/>
        <w:jc w:val="both"/>
        <w:rPr/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членами команды;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901" w:firstLine="180"/>
        <w:contextualSpacing/>
        <w:jc w:val="both"/>
        <w:rPr/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 взаимодействия;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66" w:firstLine="180"/>
        <w:contextualSpacing/>
        <w:jc w:val="both"/>
        <w:rPr/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группой.</w:t>
      </w:r>
    </w:p>
    <w:p>
      <w:pPr>
        <w:pStyle w:val="Style18"/>
        <w:spacing w:before="0" w:after="0"/>
        <w:ind w:left="106" w:right="1422" w:firstLine="180"/>
        <w:contextualSpacing/>
        <w:jc w:val="both"/>
        <w:rPr/>
      </w:pPr>
      <w:r>
        <w:rPr/>
        <w:t>Овладение системой универсальных учебных коммуникативных действий обеспечивает</w:t>
      </w:r>
      <w:r>
        <w:rPr>
          <w:spacing w:val="-57"/>
        </w:rPr>
        <w:t xml:space="preserve"> </w:t>
      </w:r>
      <w:r>
        <w:rPr/>
        <w:t>сформированность</w:t>
      </w:r>
      <w:r>
        <w:rPr>
          <w:spacing w:val="-4"/>
        </w:rPr>
        <w:t xml:space="preserve"> </w:t>
      </w:r>
      <w:r>
        <w:rPr/>
        <w:t>социальных</w:t>
      </w:r>
      <w:r>
        <w:rPr>
          <w:spacing w:val="-2"/>
        </w:rPr>
        <w:t xml:space="preserve"> </w:t>
      </w:r>
      <w:r>
        <w:rPr/>
        <w:t>навыков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эмоционального</w:t>
      </w:r>
      <w:r>
        <w:rPr>
          <w:spacing w:val="-3"/>
        </w:rPr>
        <w:t xml:space="preserve"> </w:t>
      </w:r>
      <w:r>
        <w:rPr/>
        <w:t>интеллекта</w:t>
      </w:r>
      <w:r>
        <w:rPr>
          <w:spacing w:val="-2"/>
        </w:rPr>
        <w:t xml:space="preserve"> </w:t>
      </w:r>
      <w:r>
        <w:rPr/>
        <w:t>обучающихся.</w:t>
      </w:r>
    </w:p>
    <w:p>
      <w:pPr>
        <w:pStyle w:val="Style18"/>
        <w:spacing w:before="0" w:after="0"/>
        <w:ind w:left="106" w:firstLine="180"/>
        <w:contextualSpacing/>
        <w:jc w:val="both"/>
        <w:rPr/>
      </w:pPr>
      <w:r>
        <w:rPr/>
        <w:t>В</w:t>
      </w:r>
      <w:r>
        <w:rPr>
          <w:spacing w:val="-6"/>
        </w:rPr>
        <w:t xml:space="preserve"> </w:t>
      </w:r>
      <w:r>
        <w:rPr/>
        <w:t>результате</w:t>
      </w:r>
      <w:r>
        <w:rPr>
          <w:spacing w:val="-5"/>
        </w:rPr>
        <w:t xml:space="preserve"> </w:t>
      </w:r>
      <w:r>
        <w:rPr/>
        <w:t>изучения</w:t>
      </w:r>
      <w:r>
        <w:rPr>
          <w:spacing w:val="-6"/>
        </w:rPr>
        <w:t xml:space="preserve"> </w:t>
      </w:r>
      <w:r>
        <w:rPr/>
        <w:t>предмета</w:t>
      </w:r>
      <w:r>
        <w:rPr>
          <w:spacing w:val="-5"/>
        </w:rPr>
        <w:t xml:space="preserve"> </w:t>
      </w:r>
      <w:r>
        <w:rPr/>
        <w:t>«Государственный</w:t>
      </w:r>
      <w:r>
        <w:rPr>
          <w:spacing w:val="-5"/>
        </w:rPr>
        <w:t xml:space="preserve"> </w:t>
      </w:r>
      <w:r>
        <w:rPr/>
        <w:t>(татарский)</w:t>
      </w:r>
      <w:r>
        <w:rPr>
          <w:spacing w:val="-6"/>
        </w:rPr>
        <w:t xml:space="preserve"> </w:t>
      </w:r>
      <w:r>
        <w:rPr/>
        <w:t>язык</w:t>
      </w:r>
      <w:r>
        <w:rPr>
          <w:spacing w:val="-6"/>
        </w:rPr>
        <w:t xml:space="preserve"> </w:t>
      </w:r>
      <w:r>
        <w:rPr/>
        <w:t>Республики</w:t>
      </w:r>
      <w:r>
        <w:rPr>
          <w:spacing w:val="-5"/>
        </w:rPr>
        <w:t xml:space="preserve"> </w:t>
      </w:r>
      <w:r>
        <w:rPr/>
        <w:t>Татарстан»</w:t>
      </w:r>
      <w:r>
        <w:rPr>
          <w:spacing w:val="-57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овладеет</w:t>
      </w:r>
      <w:r>
        <w:rPr>
          <w:spacing w:val="-2"/>
        </w:rPr>
        <w:t xml:space="preserve"> </w:t>
      </w:r>
      <w:r>
        <w:rPr/>
        <w:t>универсальными</w:t>
      </w:r>
      <w:r>
        <w:rPr>
          <w:spacing w:val="-2"/>
        </w:rPr>
        <w:t xml:space="preserve"> </w:t>
      </w:r>
      <w:r>
        <w:rPr/>
        <w:t>учебными</w:t>
      </w:r>
      <w:r>
        <w:rPr>
          <w:spacing w:val="-7"/>
        </w:rPr>
        <w:t xml:space="preserve"> </w:t>
      </w:r>
      <w:r>
        <w:rPr>
          <w:b/>
        </w:rPr>
        <w:t>регулятивными</w:t>
      </w:r>
      <w:r>
        <w:rPr>
          <w:b/>
          <w:spacing w:val="-7"/>
        </w:rPr>
        <w:t xml:space="preserve"> </w:t>
      </w:r>
      <w:r>
        <w:rPr/>
        <w:t>действиями: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самоорганизация: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293" w:firstLine="180"/>
        <w:contextualSpacing/>
        <w:jc w:val="both"/>
        <w:rPr/>
      </w:pPr>
      <w:r>
        <w:rPr>
          <w:sz w:val="24"/>
        </w:rPr>
        <w:t>ориентироваться в различных подходах принятия решений (индивидуальное, принятие решения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 решений группой);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516" w:firstLine="180"/>
        <w:contextualSpacing/>
        <w:jc w:val="both"/>
        <w:rPr/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задачи с учетом имеющихся ресурсов и собственных возможностей,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решений;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632" w:firstLine="180"/>
        <w:contextualSpacing/>
        <w:jc w:val="both"/>
        <w:rPr/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 объекте;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самоконтроль: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657" w:firstLine="180"/>
        <w:contextualSpacing/>
        <w:jc w:val="both"/>
        <w:rPr/>
      </w:pPr>
      <w:r>
        <w:rPr>
          <w:sz w:val="24"/>
        </w:rPr>
        <w:t>учитывать контекст и предвидеть трудности, которые могут возникнуть при решении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1132" w:firstLine="180"/>
        <w:contextualSpacing/>
        <w:jc w:val="both"/>
        <w:rPr/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756" w:firstLine="180"/>
        <w:contextualSpacing/>
        <w:jc w:val="both"/>
        <w:rPr/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 возникших трудностей;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эмоциональный</w:t>
      </w:r>
      <w:r>
        <w:rPr>
          <w:spacing w:val="-9"/>
        </w:rPr>
        <w:t xml:space="preserve"> </w:t>
      </w:r>
      <w:r>
        <w:rPr/>
        <w:t>интеллект: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эмоций;</w:t>
      </w:r>
    </w:p>
    <w:p>
      <w:pPr>
        <w:pStyle w:val="2"/>
        <w:spacing w:lineRule="auto" w:line="240" w:before="0" w:after="0"/>
        <w:contextualSpacing/>
        <w:jc w:val="both"/>
        <w:rPr/>
      </w:pPr>
      <w:r>
        <w:rPr/>
        <w:t>принятие</w:t>
      </w:r>
      <w:r>
        <w:rPr>
          <w:spacing w:val="-3"/>
        </w:rPr>
        <w:t xml:space="preserve"> </w:t>
      </w:r>
      <w:r>
        <w:rPr/>
        <w:t>себя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других: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осуждая;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вокруг.</w:t>
      </w:r>
    </w:p>
    <w:p>
      <w:pPr>
        <w:pStyle w:val="Style18"/>
        <w:spacing w:before="0" w:after="0"/>
        <w:ind w:left="106" w:right="328" w:firstLine="180"/>
        <w:contextualSpacing/>
        <w:jc w:val="both"/>
        <w:rPr/>
      </w:pPr>
      <w:r>
        <w:rPr/>
        <w:t>Овладение системой универсальных учебных регулятивных действий обеспечивает формирование</w:t>
      </w:r>
      <w:r>
        <w:rPr>
          <w:spacing w:val="-58"/>
        </w:rPr>
        <w:t xml:space="preserve"> </w:t>
      </w:r>
      <w:r>
        <w:rPr/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rPr/>
        <w:t>(управления</w:t>
      </w:r>
      <w:r>
        <w:rPr>
          <w:spacing w:val="-2"/>
        </w:rPr>
        <w:t xml:space="preserve"> </w:t>
      </w:r>
      <w:r>
        <w:rPr/>
        <w:t>собой, самодисциплины, устойчивого</w:t>
      </w:r>
      <w:r>
        <w:rPr>
          <w:spacing w:val="-1"/>
        </w:rPr>
        <w:t xml:space="preserve"> </w:t>
      </w:r>
      <w:r>
        <w:rPr/>
        <w:t>поведения).</w:t>
      </w:r>
    </w:p>
    <w:p>
      <w:pPr>
        <w:pStyle w:val="1"/>
        <w:spacing w:before="0" w:after="0"/>
        <w:ind w:left="106" w:hanging="0"/>
        <w:contextualSpacing/>
        <w:jc w:val="both"/>
        <w:rPr/>
      </w:pPr>
      <w:r>
        <w:rPr/>
        <w:t>ПРЕДМЕТНЫЕ</w:t>
      </w:r>
      <w:r>
        <w:rPr>
          <w:spacing w:val="-9"/>
        </w:rPr>
        <w:t xml:space="preserve"> </w:t>
      </w:r>
      <w:r>
        <w:rPr/>
        <w:t>РЕЗУЛЬТАТЫ</w:t>
      </w:r>
    </w:p>
    <w:p>
      <w:pPr>
        <w:pStyle w:val="Style18"/>
        <w:spacing w:before="0" w:after="0"/>
        <w:ind w:left="106" w:right="2464" w:firstLine="180"/>
        <w:contextualSpacing/>
        <w:jc w:val="both"/>
        <w:rPr/>
      </w:pPr>
      <w:r>
        <w:rPr/>
        <w:t>Изучение учебного предмета «Государственный (татарский) язык Республики</w:t>
      </w:r>
      <w:r>
        <w:rPr>
          <w:spacing w:val="-58"/>
        </w:rPr>
        <w:t xml:space="preserve"> </w:t>
      </w:r>
      <w:r>
        <w:rPr/>
        <w:t>Татарстан»обеспечивает: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25" w:firstLine="180"/>
        <w:contextualSpacing/>
        <w:jc w:val="both"/>
        <w:rPr/>
      </w:pPr>
      <w:r>
        <w:rPr>
          <w:sz w:val="24"/>
        </w:rPr>
        <w:t>совершенствование видов речевой деятельности (аудирования, чтения, говорения и письма),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эффективное взаимодействие с окружающими людьми в ситуациях формального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межличностного и 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471" w:firstLine="180"/>
        <w:contextualSpacing/>
        <w:jc w:val="both"/>
        <w:rPr/>
      </w:pPr>
      <w:r>
        <w:rPr>
          <w:sz w:val="24"/>
        </w:rPr>
        <w:t>понимание определяющей роли языка в развитии интеллектуальных и творческих способностей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746" w:firstLine="180"/>
        <w:contextualSpacing/>
        <w:jc w:val="both"/>
        <w:rPr/>
      </w:pPr>
      <w:r>
        <w:rPr>
          <w:sz w:val="24"/>
        </w:rPr>
        <w:t>расширение и систематизация научных знаний о татарском языке; осознание взаимосвязи его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уровней и единиц; освоение базовых понятий лингвистики, основных единиц и 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языка[1];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86" w:firstLine="180"/>
        <w:contextualSpacing/>
        <w:jc w:val="both"/>
        <w:rPr/>
      </w:pPr>
      <w:r>
        <w:rPr>
          <w:sz w:val="24"/>
        </w:rPr>
        <w:t>обогащение активного и потенциального словарного запаса, расширение объема используемых в</w:t>
      </w:r>
      <w:r>
        <w:rPr>
          <w:spacing w:val="-57"/>
          <w:sz w:val="24"/>
        </w:rPr>
        <w:t xml:space="preserve"> </w:t>
      </w:r>
      <w:r>
        <w:rPr>
          <w:sz w:val="24"/>
        </w:rPr>
        <w:t>речи грамматических средств для свободного выражения мыслей и чувств на татарском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и стилю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106" w:right="381" w:firstLine="180"/>
        <w:contextualSpacing/>
        <w:jc w:val="both"/>
        <w:rPr/>
      </w:pPr>
      <w:r>
        <w:rPr>
          <w:sz w:val="24"/>
        </w:rPr>
        <w:t>овладение основными стилистическими ресурсами лексики и фразеологии татарского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нормами татарского языка (орфоэпическими, лексическими, 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 пунктуационными), нормами речевого этикета; приобретение опыта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речевой практике при создании устных и письменных высказываний; стремление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самосовершенствованию;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.</w:t>
      </w:r>
    </w:p>
    <w:p>
      <w:pPr>
        <w:pStyle w:val="Style18"/>
        <w:spacing w:before="0" w:after="0"/>
        <w:ind w:left="0" w:hanging="0"/>
        <w:contextualSpacing/>
        <w:jc w:val="both"/>
        <w:rPr>
          <w:sz w:val="21"/>
        </w:rPr>
      </w:pPr>
      <w:r>
        <w:rPr>
          <w:sz w:val="21"/>
        </w:rPr>
      </w:r>
    </w:p>
    <w:p>
      <w:pPr>
        <w:pStyle w:val="1"/>
        <w:numPr>
          <w:ilvl w:val="0"/>
          <w:numId w:val="4"/>
        </w:numPr>
        <w:tabs>
          <w:tab w:val="clear" w:pos="720"/>
          <w:tab w:val="left" w:pos="287" w:leader="none"/>
        </w:tabs>
        <w:spacing w:before="0" w:after="0"/>
        <w:contextualSpacing/>
        <w:jc w:val="both"/>
        <w:rPr/>
      </w:pPr>
      <w:r>
        <w:rPr/>
        <w:t>КЛАСС</w:t>
      </w:r>
    </w:p>
    <w:p>
      <w:pPr>
        <w:pStyle w:val="Style18"/>
        <w:spacing w:before="0" w:after="0"/>
        <w:ind w:left="286" w:hanging="0"/>
        <w:contextualSpacing/>
        <w:jc w:val="both"/>
        <w:rPr/>
      </w:pPr>
      <w:r>
        <w:rPr/>
        <w:t>Обучающийся</w:t>
      </w:r>
      <w:r>
        <w:rPr>
          <w:spacing w:val="-7"/>
        </w:rPr>
        <w:t xml:space="preserve"> </w:t>
      </w:r>
      <w:r>
        <w:rPr/>
        <w:t>научится:</w:t>
      </w:r>
    </w:p>
    <w:p>
      <w:pPr>
        <w:pStyle w:val="1"/>
        <w:spacing w:before="0" w:after="0"/>
        <w:contextualSpacing/>
        <w:jc w:val="both"/>
        <w:rPr/>
      </w:pPr>
      <w:r>
        <w:rPr/>
        <w:t>Аудирование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253" w:firstLine="180"/>
        <w:contextualSpacing/>
        <w:jc w:val="both"/>
        <w:rPr/>
      </w:pPr>
      <w:r>
        <w:rPr>
          <w:sz w:val="24"/>
        </w:rPr>
        <w:t>воспринимать на слух и понимать звучащие до 1,5 минуты несложные аутентичные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 отдельные незнакомые слова и неизученные языковые явления, не 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коммуникативной задачи с пониманием основного содержания текстов или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информации.</w:t>
      </w:r>
    </w:p>
    <w:p>
      <w:pPr>
        <w:pStyle w:val="1"/>
        <w:spacing w:before="0" w:after="0"/>
        <w:contextualSpacing/>
        <w:jc w:val="both"/>
        <w:rPr/>
      </w:pPr>
      <w:r>
        <w:rPr/>
        <w:t>Говорение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520" w:firstLine="180"/>
        <w:contextualSpacing/>
        <w:jc w:val="both"/>
        <w:rPr/>
      </w:pPr>
      <w:r>
        <w:rPr>
          <w:sz w:val="24"/>
        </w:rPr>
        <w:t>вести разные виды диалога в стандартных ситуациях общения (диалог-побуждение к действию,</w:t>
      </w:r>
      <w:r>
        <w:rPr>
          <w:spacing w:val="-58"/>
          <w:sz w:val="24"/>
        </w:rPr>
        <w:t xml:space="preserve"> </w:t>
      </w:r>
      <w:r>
        <w:rPr>
          <w:sz w:val="24"/>
        </w:rPr>
        <w:t>диалог-расспрос, диалог-обмен мнениями) объемом не менее 7–8 реплик со стороны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 в рамках тематического содержания речи с вербальными и (или) невербальными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без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с соблюдением норм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895" w:firstLine="180"/>
        <w:contextualSpacing/>
        <w:jc w:val="both"/>
        <w:rPr/>
      </w:pPr>
      <w:r>
        <w:rPr>
          <w:sz w:val="24"/>
        </w:rPr>
        <w:t>создавать устные связные монологические высказывания (описание / 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 / сообщение) объемом не менее 7–8 фраз с вербальными и (или) невербальными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без</w:t>
      </w:r>
      <w:r>
        <w:rPr>
          <w:spacing w:val="-2"/>
          <w:sz w:val="24"/>
        </w:rPr>
        <w:t xml:space="preserve"> </w:t>
      </w:r>
      <w:r>
        <w:rPr>
          <w:sz w:val="24"/>
        </w:rPr>
        <w:t>них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308" w:firstLine="180"/>
        <w:contextualSpacing/>
        <w:jc w:val="both"/>
        <w:rPr/>
      </w:pP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работы объемом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7–8 фраз;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7–8</w:t>
      </w:r>
      <w:r>
        <w:rPr>
          <w:spacing w:val="-3"/>
          <w:sz w:val="24"/>
        </w:rPr>
        <w:t xml:space="preserve"> </w:t>
      </w:r>
      <w:r>
        <w:rPr>
          <w:sz w:val="24"/>
        </w:rPr>
        <w:t>фраз).</w:t>
      </w:r>
    </w:p>
    <w:p>
      <w:pPr>
        <w:pStyle w:val="1"/>
        <w:spacing w:before="0" w:after="0"/>
        <w:contextualSpacing/>
        <w:jc w:val="both"/>
        <w:rPr/>
      </w:pPr>
      <w:r>
        <w:rPr/>
        <w:t>Смысловое</w:t>
      </w:r>
      <w:r>
        <w:rPr>
          <w:spacing w:val="-5"/>
        </w:rPr>
        <w:t xml:space="preserve"> </w:t>
      </w:r>
      <w:r>
        <w:rPr/>
        <w:t>чтение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295" w:firstLine="180"/>
        <w:contextualSpacing/>
        <w:jc w:val="both"/>
        <w:rPr/>
      </w:pPr>
      <w:r>
        <w:rPr>
          <w:sz w:val="24"/>
        </w:rPr>
        <w:t>читать про себя и понимать несложные аутентичные тексты разного вида, жанра и стиля объемом</w:t>
      </w:r>
      <w:r>
        <w:rPr>
          <w:spacing w:val="-58"/>
          <w:sz w:val="24"/>
        </w:rPr>
        <w:t xml:space="preserve"> </w:t>
      </w:r>
      <w:r>
        <w:rPr>
          <w:sz w:val="24"/>
        </w:rPr>
        <w:t>150–160 слов, содержащие незнакомые слова и отдельные неизученные языковые явления,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 решению коммуникативной задачи: с пониманием основного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 тему, главную идею текста), пониманием запрашиваемой информации, 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них </w:t>
      </w:r>
      <w:r>
        <w:rPr/>
        <w:t>информацию.</w:t>
      </w:r>
    </w:p>
    <w:p>
      <w:pPr>
        <w:pStyle w:val="1"/>
        <w:spacing w:before="0" w:after="0"/>
        <w:contextualSpacing/>
        <w:jc w:val="both"/>
        <w:rPr/>
      </w:pPr>
      <w:r>
        <w:rPr/>
        <w:t>Письменная</w:t>
      </w:r>
      <w:r>
        <w:rPr>
          <w:spacing w:val="-6"/>
        </w:rPr>
        <w:t xml:space="preserve"> </w:t>
      </w:r>
      <w:r>
        <w:rPr/>
        <w:t>речь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330" w:firstLine="180"/>
        <w:contextualSpacing/>
        <w:jc w:val="both"/>
        <w:rPr/>
      </w:pPr>
      <w:r>
        <w:rPr>
          <w:sz w:val="24"/>
        </w:rPr>
        <w:t>составлять личное письмо с опорой и без опоры на образец (расспрашивать адресата о его жизни,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чем-либо).</w:t>
      </w:r>
    </w:p>
    <w:p>
      <w:pPr>
        <w:pStyle w:val="Style18"/>
        <w:spacing w:before="0" w:after="0"/>
        <w:ind w:left="286" w:hanging="0"/>
        <w:contextualSpacing/>
        <w:jc w:val="both"/>
        <w:rPr/>
      </w:pPr>
      <w:r>
        <w:rPr/>
        <w:t>Объем</w:t>
      </w:r>
      <w:r>
        <w:rPr>
          <w:spacing w:val="-2"/>
        </w:rPr>
        <w:t xml:space="preserve"> </w:t>
      </w:r>
      <w:r>
        <w:rPr/>
        <w:t>сообщения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до</w:t>
      </w:r>
      <w:r>
        <w:rPr>
          <w:spacing w:val="-2"/>
        </w:rPr>
        <w:t xml:space="preserve"> </w:t>
      </w:r>
      <w:r>
        <w:rPr/>
        <w:t>50</w:t>
      </w:r>
      <w:r>
        <w:rPr>
          <w:spacing w:val="-2"/>
        </w:rPr>
        <w:t xml:space="preserve"> </w:t>
      </w:r>
      <w:r>
        <w:rPr/>
        <w:t>слов.</w:t>
      </w:r>
    </w:p>
    <w:p>
      <w:pPr>
        <w:pStyle w:val="1"/>
        <w:spacing w:before="0" w:after="0"/>
        <w:ind w:left="181" w:right="7455" w:hanging="181"/>
        <w:contextualSpacing/>
        <w:jc w:val="both"/>
        <w:rPr/>
      </w:pPr>
      <w:r>
        <w:rPr/>
        <w:t>Языковые знания и навыки</w:t>
      </w:r>
      <w:r>
        <w:rPr>
          <w:spacing w:val="1"/>
        </w:rPr>
        <w:t xml:space="preserve"> </w:t>
      </w:r>
      <w:r>
        <w:rPr/>
        <w:t>Фонетическая</w:t>
      </w:r>
      <w:r>
        <w:rPr>
          <w:spacing w:val="-8"/>
        </w:rPr>
        <w:t xml:space="preserve"> </w:t>
      </w:r>
      <w:r>
        <w:rPr/>
        <w:t>сторона</w:t>
      </w:r>
      <w:r>
        <w:rPr>
          <w:spacing w:val="-7"/>
        </w:rPr>
        <w:t xml:space="preserve"> </w:t>
      </w:r>
      <w:r>
        <w:rPr/>
        <w:t>речи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570" w:firstLine="180"/>
        <w:contextualSpacing/>
        <w:jc w:val="both"/>
        <w:rPr/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сбою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558" w:firstLine="180"/>
        <w:contextualSpacing/>
        <w:jc w:val="both"/>
        <w:rPr/>
      </w:pPr>
      <w:r>
        <w:rPr>
          <w:sz w:val="24"/>
        </w:rPr>
        <w:t>выразительно читать вслух небольшие аутентичные тексты объемом до 80 слов, построенные в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основном на изученном языковом материале, с соблюдением правил чтения и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интонацией.</w:t>
      </w:r>
    </w:p>
    <w:p>
      <w:pPr>
        <w:pStyle w:val="1"/>
        <w:spacing w:before="0" w:after="0"/>
        <w:contextualSpacing/>
        <w:jc w:val="both"/>
        <w:rPr/>
      </w:pPr>
      <w:r>
        <w:rPr/>
        <w:t>Графика,</w:t>
      </w:r>
      <w:r>
        <w:rPr>
          <w:spacing w:val="-4"/>
        </w:rPr>
        <w:t xml:space="preserve"> </w:t>
      </w:r>
      <w:r>
        <w:rPr/>
        <w:t>орфография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пунктуация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221" w:firstLine="180"/>
        <w:contextualSpacing/>
        <w:jc w:val="both"/>
        <w:rPr/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перечислении,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обращении.</w:t>
      </w:r>
    </w:p>
    <w:p>
      <w:pPr>
        <w:pStyle w:val="1"/>
        <w:spacing w:before="0" w:after="0"/>
        <w:contextualSpacing/>
        <w:jc w:val="both"/>
        <w:rPr/>
      </w:pPr>
      <w:r>
        <w:rPr/>
        <w:t>Лексическая</w:t>
      </w:r>
      <w:r>
        <w:rPr>
          <w:spacing w:val="-6"/>
        </w:rPr>
        <w:t xml:space="preserve"> </w:t>
      </w:r>
      <w:r>
        <w:rPr/>
        <w:t>сторона</w:t>
      </w:r>
      <w:r>
        <w:rPr>
          <w:spacing w:val="-5"/>
        </w:rPr>
        <w:t xml:space="preserve"> </w:t>
      </w:r>
      <w:r>
        <w:rPr/>
        <w:t>речи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665" w:firstLine="180"/>
        <w:contextualSpacing/>
        <w:jc w:val="both"/>
        <w:rPr/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клише);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антонимы;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1370" w:firstLine="180"/>
        <w:contextualSpacing/>
        <w:jc w:val="both"/>
        <w:rPr/>
      </w:pPr>
      <w:r>
        <w:rPr>
          <w:sz w:val="24"/>
        </w:rPr>
        <w:t>употреблять в устной и письменной речи родственные слова, образованные с 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аффиксов;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600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единиц.</w:t>
      </w:r>
    </w:p>
    <w:p>
      <w:pPr>
        <w:pStyle w:val="1"/>
        <w:spacing w:before="0" w:after="0"/>
        <w:contextualSpacing/>
        <w:jc w:val="both"/>
        <w:rPr/>
      </w:pPr>
      <w:r>
        <w:rPr/>
        <w:t>Грамматическая</w:t>
      </w:r>
      <w:r>
        <w:rPr>
          <w:spacing w:val="-7"/>
        </w:rPr>
        <w:t xml:space="preserve"> </w:t>
      </w:r>
      <w:r>
        <w:rPr/>
        <w:t>сторона</w:t>
      </w:r>
      <w:r>
        <w:rPr>
          <w:spacing w:val="-5"/>
        </w:rPr>
        <w:t xml:space="preserve"> </w:t>
      </w:r>
      <w:r>
        <w:rPr/>
        <w:t>речи</w:t>
      </w:r>
    </w:p>
    <w:p>
      <w:pPr>
        <w:pStyle w:val="Style18"/>
        <w:spacing w:before="0" w:after="0"/>
        <w:ind w:left="106" w:right="552" w:firstLine="180"/>
        <w:contextualSpacing/>
        <w:jc w:val="both"/>
        <w:rPr/>
      </w:pPr>
      <w:r>
        <w:rPr/>
        <w:t>Употреблять в устной и письменной речи изученные морфологические формы и синтаксические</w:t>
      </w:r>
      <w:r>
        <w:rPr>
          <w:spacing w:val="-58"/>
        </w:rPr>
        <w:t xml:space="preserve"> </w:t>
      </w:r>
      <w:r>
        <w:rPr/>
        <w:t>конструкции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рамках тематического</w:t>
      </w:r>
      <w:r>
        <w:rPr>
          <w:spacing w:val="-1"/>
        </w:rPr>
        <w:t xml:space="preserve"> </w:t>
      </w:r>
      <w:r>
        <w:rPr/>
        <w:t>содержания</w:t>
      </w:r>
      <w:r>
        <w:rPr>
          <w:spacing w:val="-1"/>
        </w:rPr>
        <w:t xml:space="preserve"> </w:t>
      </w:r>
      <w:r>
        <w:rPr/>
        <w:t>речи: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притяжательном,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падежах,</w:t>
      </w:r>
      <w:r>
        <w:rPr>
          <w:spacing w:val="-4"/>
          <w:sz w:val="24"/>
        </w:rPr>
        <w:t xml:space="preserve"> </w:t>
      </w:r>
      <w:r>
        <w:rPr>
          <w:sz w:val="24"/>
        </w:rPr>
        <w:t>«безнең»</w:t>
      </w:r>
      <w:r>
        <w:rPr>
          <w:spacing w:val="-3"/>
          <w:sz w:val="24"/>
        </w:rPr>
        <w:t xml:space="preserve"> </w:t>
      </w:r>
      <w:r>
        <w:rPr>
          <w:sz w:val="24"/>
        </w:rPr>
        <w:t>–«безгə»,</w:t>
      </w:r>
      <w:r>
        <w:rPr>
          <w:spacing w:val="-4"/>
          <w:sz w:val="24"/>
        </w:rPr>
        <w:t xml:space="preserve"> </w:t>
      </w:r>
      <w:r>
        <w:rPr>
          <w:sz w:val="24"/>
        </w:rPr>
        <w:t>«сезнең»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</w:p>
    <w:p>
      <w:pPr>
        <w:pStyle w:val="Style18"/>
        <w:spacing w:before="0" w:after="0"/>
        <w:contextualSpacing/>
        <w:jc w:val="both"/>
        <w:rPr/>
      </w:pPr>
      <w:r>
        <w:rPr/>
        <w:t>«сезгə»,</w:t>
      </w:r>
      <w:r>
        <w:rPr>
          <w:spacing w:val="-3"/>
        </w:rPr>
        <w:t xml:space="preserve"> </w:t>
      </w:r>
      <w:r>
        <w:rPr/>
        <w:t>«аларның»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«аларга»;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392" w:firstLine="180"/>
        <w:contextualSpacing/>
        <w:jc w:val="both"/>
        <w:rPr/>
      </w:pPr>
      <w:r>
        <w:rPr>
          <w:sz w:val="24"/>
        </w:rPr>
        <w:t>производные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аффиксами,</w:t>
      </w:r>
      <w:r>
        <w:rPr>
          <w:spacing w:val="-3"/>
          <w:sz w:val="24"/>
        </w:rPr>
        <w:t xml:space="preserve"> </w:t>
      </w:r>
      <w:r>
        <w:rPr>
          <w:sz w:val="24"/>
        </w:rPr>
        <w:t>-лык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-лек,</w:t>
      </w:r>
      <w:r>
        <w:rPr>
          <w:spacing w:val="-3"/>
          <w:sz w:val="24"/>
        </w:rPr>
        <w:t xml:space="preserve"> </w:t>
      </w:r>
      <w:r>
        <w:rPr>
          <w:sz w:val="24"/>
        </w:rPr>
        <w:t>-даш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-дəш,</w:t>
      </w:r>
      <w:r>
        <w:rPr>
          <w:spacing w:val="-3"/>
          <w:sz w:val="24"/>
        </w:rPr>
        <w:t xml:space="preserve"> </w:t>
      </w:r>
      <w:r>
        <w:rPr>
          <w:sz w:val="24"/>
        </w:rPr>
        <w:t>-таш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-тəш</w:t>
      </w:r>
      <w:r>
        <w:rPr>
          <w:spacing w:val="-4"/>
          <w:sz w:val="24"/>
        </w:rPr>
        <w:t xml:space="preserve"> </w:t>
      </w:r>
      <w:r>
        <w:rPr>
          <w:sz w:val="24"/>
        </w:rPr>
        <w:t>(дуслык,</w:t>
      </w:r>
      <w:r>
        <w:rPr>
          <w:spacing w:val="-57"/>
          <w:sz w:val="24"/>
        </w:rPr>
        <w:t xml:space="preserve"> </w:t>
      </w:r>
      <w:r>
        <w:rPr>
          <w:sz w:val="24"/>
        </w:rPr>
        <w:t>сыйныфташ);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438" w:firstLine="180"/>
        <w:contextualSpacing/>
        <w:jc w:val="both"/>
        <w:rPr/>
      </w:pPr>
      <w:r>
        <w:rPr>
          <w:sz w:val="24"/>
        </w:rPr>
        <w:t>парные, сложные и составные имена существительные, «əти-əни», «бала-чага; «даруханə», «җир</w:t>
      </w:r>
      <w:r>
        <w:rPr>
          <w:spacing w:val="-57"/>
          <w:sz w:val="24"/>
        </w:rPr>
        <w:t xml:space="preserve"> </w:t>
      </w:r>
      <w:r>
        <w:rPr>
          <w:sz w:val="24"/>
        </w:rPr>
        <w:t>җилəге»;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имен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сравнительная,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превосходная;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производные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3"/>
          <w:sz w:val="24"/>
        </w:rPr>
        <w:t xml:space="preserve"> </w:t>
      </w:r>
      <w:r>
        <w:rPr>
          <w:sz w:val="24"/>
        </w:rPr>
        <w:t>-гы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-ге,</w:t>
      </w:r>
      <w:r>
        <w:rPr>
          <w:spacing w:val="-3"/>
          <w:sz w:val="24"/>
        </w:rPr>
        <w:t xml:space="preserve"> </w:t>
      </w:r>
      <w:r>
        <w:rPr>
          <w:sz w:val="24"/>
        </w:rPr>
        <w:t>-кы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-ке</w:t>
      </w:r>
      <w:r>
        <w:rPr>
          <w:spacing w:val="-3"/>
          <w:sz w:val="24"/>
        </w:rPr>
        <w:t xml:space="preserve"> </w:t>
      </w:r>
      <w:r>
        <w:rPr>
          <w:sz w:val="24"/>
        </w:rPr>
        <w:t>(җəйге,</w:t>
      </w:r>
      <w:r>
        <w:rPr>
          <w:spacing w:val="-2"/>
          <w:sz w:val="24"/>
        </w:rPr>
        <w:t xml:space="preserve"> </w:t>
      </w:r>
      <w:r>
        <w:rPr>
          <w:sz w:val="24"/>
        </w:rPr>
        <w:t>кышкы);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280" w:firstLine="180"/>
        <w:contextualSpacing/>
        <w:jc w:val="both"/>
        <w:rPr/>
      </w:pPr>
      <w:r>
        <w:rPr>
          <w:sz w:val="24"/>
        </w:rPr>
        <w:t>глаголы прошедшего определенного и прошедшего неопределенного времени в утвердительной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335" w:firstLine="180"/>
        <w:contextualSpacing/>
        <w:jc w:val="both"/>
        <w:rPr/>
      </w:pPr>
      <w:r>
        <w:rPr>
          <w:sz w:val="24"/>
        </w:rPr>
        <w:t>глаголы будущего определенного времени I, II, III лица единственного и множественного числа в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отрицательной формах;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1512" w:firstLine="180"/>
        <w:contextualSpacing/>
        <w:jc w:val="both"/>
        <w:rPr/>
      </w:pPr>
      <w:r>
        <w:rPr>
          <w:sz w:val="24"/>
        </w:rPr>
        <w:t>глаголы повелительного наклонения II лица единственного и множественного числа в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-3"/>
          <w:sz w:val="24"/>
        </w:rPr>
        <w:t xml:space="preserve"> </w:t>
      </w:r>
      <w:r>
        <w:rPr>
          <w:sz w:val="24"/>
        </w:rPr>
        <w:t>бар!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барыгыз!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ба'рма!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ба'рмагыз!;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конструкция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повел.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частица</w:t>
      </w:r>
      <w:r>
        <w:rPr>
          <w:spacing w:val="-2"/>
          <w:sz w:val="24"/>
        </w:rPr>
        <w:t xml:space="preserve"> </w:t>
      </w:r>
      <w:r>
        <w:rPr>
          <w:sz w:val="24"/>
        </w:rPr>
        <w:t>əле</w:t>
      </w:r>
      <w:r>
        <w:rPr>
          <w:spacing w:val="-3"/>
          <w:sz w:val="24"/>
        </w:rPr>
        <w:t xml:space="preserve"> </w:t>
      </w:r>
      <w:r>
        <w:rPr>
          <w:sz w:val="24"/>
        </w:rPr>
        <w:t>(булыш</w:t>
      </w:r>
      <w:r>
        <w:rPr>
          <w:spacing w:val="-4"/>
          <w:sz w:val="24"/>
        </w:rPr>
        <w:t xml:space="preserve"> </w:t>
      </w:r>
      <w:r>
        <w:rPr>
          <w:sz w:val="24"/>
        </w:rPr>
        <w:t>əле,</w:t>
      </w:r>
      <w:r>
        <w:rPr>
          <w:spacing w:val="-2"/>
          <w:sz w:val="24"/>
        </w:rPr>
        <w:t xml:space="preserve"> </w:t>
      </w:r>
      <w:r>
        <w:rPr>
          <w:sz w:val="24"/>
        </w:rPr>
        <w:t>əйтегез</w:t>
      </w:r>
      <w:r>
        <w:rPr>
          <w:spacing w:val="-4"/>
          <w:sz w:val="24"/>
        </w:rPr>
        <w:t xml:space="preserve"> </w:t>
      </w:r>
      <w:r>
        <w:rPr>
          <w:sz w:val="24"/>
        </w:rPr>
        <w:t>əле);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наречия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«күп»,</w:t>
      </w:r>
      <w:r>
        <w:rPr>
          <w:spacing w:val="-3"/>
          <w:sz w:val="24"/>
        </w:rPr>
        <w:t xml:space="preserve"> </w:t>
      </w:r>
      <w:r>
        <w:rPr>
          <w:sz w:val="24"/>
        </w:rPr>
        <w:t>«аз»,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«хəзер»,</w:t>
      </w:r>
      <w:r>
        <w:rPr>
          <w:spacing w:val="-2"/>
          <w:sz w:val="24"/>
        </w:rPr>
        <w:t xml:space="preserve"> </w:t>
      </w:r>
      <w:r>
        <w:rPr>
          <w:sz w:val="24"/>
        </w:rPr>
        <w:t>«башта»,</w:t>
      </w:r>
      <w:r>
        <w:rPr>
          <w:spacing w:val="-3"/>
          <w:sz w:val="24"/>
        </w:rPr>
        <w:t xml:space="preserve"> </w:t>
      </w:r>
      <w:r>
        <w:rPr>
          <w:sz w:val="24"/>
        </w:rPr>
        <w:t>«аннан</w:t>
      </w:r>
      <w:r>
        <w:rPr>
          <w:spacing w:val="-2"/>
          <w:sz w:val="24"/>
        </w:rPr>
        <w:t xml:space="preserve"> </w:t>
      </w:r>
      <w:r>
        <w:rPr>
          <w:sz w:val="24"/>
        </w:rPr>
        <w:t>соң»,</w:t>
      </w:r>
      <w:r>
        <w:rPr>
          <w:spacing w:val="-2"/>
          <w:sz w:val="24"/>
        </w:rPr>
        <w:t xml:space="preserve"> </w:t>
      </w:r>
      <w:r>
        <w:rPr>
          <w:sz w:val="24"/>
        </w:rPr>
        <w:t>«места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уңда»,</w:t>
      </w:r>
    </w:p>
    <w:p>
      <w:pPr>
        <w:pStyle w:val="Style18"/>
        <w:spacing w:before="0" w:after="0"/>
        <w:contextualSpacing/>
        <w:jc w:val="both"/>
        <w:rPr/>
      </w:pPr>
      <w:r>
        <w:rPr/>
        <w:t>«сулда»;аналитическая форма глагола, выражающая желание, «барасым килə» («килми»), «уйныйсым</w:t>
      </w:r>
      <w:r>
        <w:rPr>
          <w:spacing w:val="-58"/>
        </w:rPr>
        <w:t xml:space="preserve"> </w:t>
      </w:r>
      <w:r>
        <w:rPr/>
        <w:t>килə»</w:t>
      </w:r>
      <w:r>
        <w:rPr>
          <w:spacing w:val="-1"/>
        </w:rPr>
        <w:t xml:space="preserve"> </w:t>
      </w:r>
      <w:r>
        <w:rPr/>
        <w:t>(«килми»);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1529" w:firstLine="180"/>
        <w:contextualSpacing/>
        <w:jc w:val="both"/>
        <w:rPr/>
      </w:pPr>
      <w:r>
        <w:rPr>
          <w:sz w:val="24"/>
        </w:rPr>
        <w:t>глаголы условного наклонения I, II, III лица единственного и множественного числа в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-2"/>
          <w:sz w:val="24"/>
        </w:rPr>
        <w:t xml:space="preserve"> </w:t>
      </w:r>
      <w:r>
        <w:rPr>
          <w:sz w:val="24"/>
        </w:rPr>
        <w:t>барса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бармаса,</w:t>
      </w:r>
      <w:r>
        <w:rPr>
          <w:spacing w:val="-1"/>
          <w:sz w:val="24"/>
        </w:rPr>
        <w:t xml:space="preserve"> </w:t>
      </w:r>
      <w:r>
        <w:rPr>
          <w:sz w:val="24"/>
        </w:rPr>
        <w:t>килсə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килмəсə;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вводные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«əлбəттə»,</w:t>
      </w:r>
      <w:r>
        <w:rPr>
          <w:spacing w:val="-4"/>
          <w:sz w:val="24"/>
        </w:rPr>
        <w:t xml:space="preserve"> </w:t>
      </w:r>
      <w:r>
        <w:rPr>
          <w:sz w:val="24"/>
        </w:rPr>
        <w:t>«мəсəлəн»;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559" w:firstLine="180"/>
        <w:contextualSpacing/>
        <w:jc w:val="both"/>
        <w:rPr/>
      </w:pPr>
      <w:r>
        <w:rPr>
          <w:sz w:val="24"/>
        </w:rPr>
        <w:t>различать особенности структуры простых предложений и различных коммуникативных типов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предложений.</w:t>
      </w:r>
    </w:p>
    <w:p>
      <w:pPr>
        <w:pStyle w:val="1"/>
        <w:spacing w:before="0" w:after="0"/>
        <w:ind w:left="106" w:hanging="0"/>
        <w:contextualSpacing/>
        <w:jc w:val="both"/>
        <w:rPr/>
      </w:pPr>
      <w:r>
        <w:rPr/>
        <w:t>Социокультурные</w:t>
      </w:r>
      <w:r>
        <w:rPr>
          <w:spacing w:val="-5"/>
        </w:rPr>
        <w:t xml:space="preserve"> </w:t>
      </w:r>
      <w:r>
        <w:rPr/>
        <w:t>знания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умения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751" w:firstLine="180"/>
        <w:contextualSpacing/>
        <w:jc w:val="both"/>
        <w:rPr/>
      </w:pPr>
      <w:r>
        <w:rPr>
          <w:sz w:val="24"/>
        </w:rPr>
        <w:t>использовать в устной и письменной речи тематическую фоновую лексику и реалии 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отобранного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 содержания;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426" w:hanging="0"/>
        <w:contextualSpacing/>
        <w:jc w:val="both"/>
        <w:rPr/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26" w:leader="none"/>
        </w:tabs>
        <w:spacing w:before="0" w:after="0"/>
        <w:ind w:left="106" w:right="225" w:firstLine="180"/>
        <w:contextualSpacing/>
        <w:jc w:val="both"/>
        <w:rPr/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край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праздники, традиции.</w:t>
      </w:r>
    </w:p>
    <w:p>
      <w:pPr>
        <w:pStyle w:val="Normal"/>
        <w:numPr>
          <w:ilvl w:val="0"/>
          <w:numId w:val="0"/>
        </w:numPr>
        <w:spacing w:before="0" w:after="0"/>
        <w:contextualSpacing/>
        <w:jc w:val="center"/>
        <w:outlineLvl w:val="0"/>
        <w:rPr>
          <w:b/>
          <w:b/>
          <w:caps/>
          <w:sz w:val="24"/>
        </w:rPr>
      </w:pPr>
      <w:r>
        <w:rPr>
          <w:b/>
          <w:caps/>
          <w:sz w:val="24"/>
        </w:rPr>
        <w:t>ТЕМАТИЧЕСКОЕ ПЛАНИРОВАНИЕ</w:t>
      </w:r>
    </w:p>
    <w:p>
      <w:pPr>
        <w:pStyle w:val="Normal"/>
        <w:numPr>
          <w:ilvl w:val="0"/>
          <w:numId w:val="0"/>
        </w:numPr>
        <w:spacing w:before="0" w:after="0"/>
        <w:contextualSpacing/>
        <w:jc w:val="center"/>
        <w:outlineLvl w:val="0"/>
        <w:rPr>
          <w:b/>
          <w:b/>
          <w:caps/>
          <w:sz w:val="24"/>
        </w:rPr>
      </w:pPr>
      <w:r>
        <w:rPr>
          <w:b/>
          <w:caps/>
          <w:sz w:val="24"/>
        </w:rPr>
        <w:t>6 класс</w:t>
      </w:r>
    </w:p>
    <w:tbl>
      <w:tblPr>
        <w:tblStyle w:val="af1"/>
        <w:tblW w:w="93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13"/>
        <w:gridCol w:w="3175"/>
        <w:gridCol w:w="1095"/>
        <w:gridCol w:w="1678"/>
        <w:gridCol w:w="2734"/>
      </w:tblGrid>
      <w:tr>
        <w:trPr/>
        <w:tc>
          <w:tcPr>
            <w:tcW w:w="713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№№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п/п</w:t>
            </w:r>
          </w:p>
        </w:tc>
        <w:tc>
          <w:tcPr>
            <w:tcW w:w="3175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Style w:val="Strong"/>
                <w:rFonts w:eastAsia="Times New Roman" w:cs="Times New Roman"/>
                <w:color w:val="000000"/>
                <w:kern w:val="0"/>
                <w:sz w:val="24"/>
                <w:szCs w:val="20"/>
                <w:highlight w:val="white"/>
                <w:lang w:val="ru-RU" w:eastAsia="ru-RU" w:bidi="ar-SA"/>
              </w:rPr>
              <w:t>Наименование разделов и тем программы</w:t>
            </w:r>
          </w:p>
        </w:tc>
        <w:tc>
          <w:tcPr>
            <w:tcW w:w="2773" w:type="dxa"/>
            <w:gridSpan w:val="2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 академических часов</w:t>
            </w:r>
          </w:p>
        </w:tc>
        <w:tc>
          <w:tcPr>
            <w:tcW w:w="273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Style w:val="Strong"/>
                <w:rFonts w:eastAsia="Times New Roman" w:cs="Times New Roman"/>
                <w:color w:val="000000"/>
                <w:kern w:val="0"/>
                <w:sz w:val="24"/>
                <w:szCs w:val="20"/>
                <w:highlight w:val="white"/>
                <w:lang w:val="ru-RU" w:eastAsia="ru-RU" w:bidi="ar-SA"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713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175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контрольные работы</w:t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395" w:type="dxa"/>
            <w:gridSpan w:val="5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1. 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моего «Я»</w:t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1.1.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Помощь родителям. Планы на будущее.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 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26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27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28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29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30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Style w:val="Style11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31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1.2.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Общение с друзьями.  Места отдыха. Характер человека. 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 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1.3.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Описание внешности и характера человека. Характер человека. Мой кумир. 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11ч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27 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395" w:type="dxa"/>
            <w:gridSpan w:val="5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2. 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вокруг меня</w:t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2.1.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Школьная жизнь. Образование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32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33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34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35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36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Style w:val="Style11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37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2.2.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Книга – источник знаний. Любимая книга.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11ч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2.3.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Мир интернета. Онлайн образование. Онлайн музеи Памятники. Музеи. 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 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23ч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395" w:type="dxa"/>
            <w:gridSpan w:val="5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3.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 Мир моих увлечений</w:t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3.1.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Наши увлечения. Музыку любишь?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38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39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40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41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42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Style w:val="Style11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43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3.2.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Здоровье и спорт. Люблю спорт.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3.3.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Посещение кружков. Музыка, спорт.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3.4.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Экскурсии. Походы. Виды отдыха. Места отдыха.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24 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395" w:type="dxa"/>
            <w:gridSpan w:val="5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4.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 Моя Родина</w:t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4.1.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Дружба народов. Разные народы. Национальная одежда.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44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45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46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47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48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rStyle w:val="Style11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49">
              <w:r>
                <w:rPr>
                  <w:rFonts w:eastAsia="Times New Roman" w:cs="Times New Roman"/>
                  <w:color w:val="000000"/>
                  <w:kern w:val="0"/>
                  <w:sz w:val="20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4.2.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Достопримечательности. Памятники и музеи.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14 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4.3.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Выдающиеся представители татарского народа. Мой кумир. 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 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4.4.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Детские писатели и поэты. Любимая книга.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28ч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13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Общее кол-во часов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102 ч</w:t>
            </w:r>
          </w:p>
        </w:tc>
        <w:tc>
          <w:tcPr>
            <w:tcW w:w="167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734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tabs>
          <w:tab w:val="clear" w:pos="720"/>
          <w:tab w:val="left" w:pos="2310" w:leader="none"/>
        </w:tabs>
        <w:spacing w:before="0" w:after="0"/>
        <w:ind w:left="-284" w:hanging="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2310" w:leader="none"/>
        </w:tabs>
        <w:spacing w:before="0" w:after="0"/>
        <w:ind w:left="-284" w:hanging="0"/>
        <w:contextualSpacing/>
        <w:jc w:val="right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tabs>
          <w:tab w:val="clear" w:pos="720"/>
          <w:tab w:val="left" w:pos="2310" w:leader="none"/>
        </w:tabs>
        <w:spacing w:before="0" w:after="0"/>
        <w:ind w:left="-284" w:hanging="0"/>
        <w:contextualSpacing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tabs>
          <w:tab w:val="clear" w:pos="720"/>
          <w:tab w:val="left" w:pos="2310" w:leader="none"/>
        </w:tabs>
        <w:spacing w:before="0" w:after="0"/>
        <w:ind w:left="-284" w:hanging="0"/>
        <w:contextualSpacing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tabs>
          <w:tab w:val="clear" w:pos="720"/>
          <w:tab w:val="left" w:pos="2310" w:leader="none"/>
        </w:tabs>
        <w:spacing w:before="0" w:after="0"/>
        <w:ind w:left="-284" w:hanging="0"/>
        <w:contextualSpacing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tabs>
          <w:tab w:val="clear" w:pos="720"/>
          <w:tab w:val="left" w:pos="2310" w:leader="none"/>
        </w:tabs>
        <w:spacing w:before="0" w:after="0"/>
        <w:ind w:left="-284" w:hanging="0"/>
        <w:contextualSpacing/>
        <w:jc w:val="center"/>
        <w:rPr>
          <w:b/>
          <w:b/>
          <w:sz w:val="24"/>
        </w:rPr>
      </w:pPr>
      <w:r>
        <w:rPr>
          <w:b/>
          <w:sz w:val="24"/>
        </w:rPr>
        <w:t>Календарно-тематическое планирование</w:t>
      </w:r>
    </w:p>
    <w:p>
      <w:pPr>
        <w:pStyle w:val="Normal"/>
        <w:tabs>
          <w:tab w:val="clear" w:pos="720"/>
          <w:tab w:val="left" w:pos="2310" w:leader="none"/>
        </w:tabs>
        <w:spacing w:before="0" w:after="0"/>
        <w:ind w:left="-284" w:hanging="0"/>
        <w:contextualSpacing/>
        <w:jc w:val="center"/>
        <w:rPr>
          <w:b/>
          <w:b/>
          <w:sz w:val="24"/>
        </w:rPr>
      </w:pPr>
      <w:r>
        <w:rPr>
          <w:b/>
          <w:sz w:val="24"/>
        </w:rPr>
        <w:t>6 класс</w:t>
      </w:r>
    </w:p>
    <w:p>
      <w:pPr>
        <w:pStyle w:val="Normal"/>
        <w:tabs>
          <w:tab w:val="clear" w:pos="720"/>
          <w:tab w:val="left" w:pos="2310" w:leader="none"/>
        </w:tabs>
        <w:spacing w:before="0" w:after="0"/>
        <w:ind w:left="-284" w:hanging="0"/>
        <w:contextualSpacing/>
        <w:jc w:val="center"/>
        <w:rPr>
          <w:b/>
          <w:b/>
          <w:sz w:val="24"/>
        </w:rPr>
      </w:pPr>
      <w:r>
        <w:rPr>
          <w:b/>
          <w:sz w:val="24"/>
        </w:rPr>
      </w:r>
    </w:p>
    <w:tbl>
      <w:tblPr>
        <w:tblStyle w:val="af1"/>
        <w:tblW w:w="97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51"/>
        <w:gridCol w:w="5158"/>
        <w:gridCol w:w="1991"/>
        <w:gridCol w:w="1009"/>
        <w:gridCol w:w="914"/>
      </w:tblGrid>
      <w:tr>
        <w:trPr/>
        <w:tc>
          <w:tcPr>
            <w:tcW w:w="651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№</w:t>
            </w:r>
          </w:p>
        </w:tc>
        <w:tc>
          <w:tcPr>
            <w:tcW w:w="5158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Тема урока</w:t>
            </w:r>
          </w:p>
        </w:tc>
        <w:tc>
          <w:tcPr>
            <w:tcW w:w="1991" w:type="dxa"/>
            <w:vMerge w:val="restart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Электронные (цифровые) образовательные ресурсы</w:t>
            </w:r>
          </w:p>
        </w:tc>
        <w:tc>
          <w:tcPr>
            <w:tcW w:w="1923" w:type="dxa"/>
            <w:gridSpan w:val="2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Дата</w:t>
            </w:r>
          </w:p>
        </w:tc>
      </w:tr>
      <w:tr>
        <w:trPr/>
        <w:tc>
          <w:tcPr>
            <w:tcW w:w="651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158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991" w:type="dxa"/>
            <w:vMerge w:val="continue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План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Факт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Мир моего «Я»– 8 ч.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Школа. Наш класс. Производные имена прилагательные с аффиксами – лы, -ле; -сыз,-сез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Хвались своими делами. Характер человека. Производные имена прилагательные с аффиксами – лы, -ле; -сыз,-сез.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Мой друг. Рассказ о себе и о своем характере. Производные имена прилагательные с аффиксами – лы, -ле; -сыз,-сез.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Характер человека. Какой это герой? Личные и неопределенные местоимения.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Характер человека. Хочу стать учителем. Развитие диалогической речи. Личные и неопределенные местоимения.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Любимый персонаж. Личные и неопределенные местоимения.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и закрепление темы «Характер человека»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Вопросы по теме «Характер человека»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моих увлечений -  7 ч.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РНО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. Здоровье и спорт. Производные имена существительные.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Режим дня спортсмена. Глаголы настоящего времени.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Хоккей – отличная игра. Глаголы настоящего времени.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Люблю спорт. Развитие диалогической речи. Использование составных имен существительных в винительном, направительном и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Олимпийские игры. Использование составных имен существительных в винительном, направительном и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Футболисты. Использование имен существительных в исходном падеже. Производные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Повторение лексического и грамматического материала по теме «Люблю спорт».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моего «Я» - 11 ч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Мой кумир. Характер человека. Производные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Выдающиеся люди. Использование составных имен существительных в винительном, направительном и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Дети - вундеркинды. Использование составных имен существительных в винительном, направительном и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Мама – мой кумир! Развитие диалогической речи. Использование составных имен существительных в винительном, направительном и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Люди искусства. Использование составных имен существительных в винительном, направительном и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Любимый киногерой. Развитие монологической речи. Производные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Повторение лексического и грамматического материала по теме «Описание внешности и характера человека»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Работа по теме «Выдающаяся личность»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Урок- игра. Интервью с «выдающимися личностями».  Развитие диалогической речи.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Вопросы по теме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«Описание внешности и характера человека»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РНО. Повторение и закрепление темы «Описание внешности и характера человека»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вокруг меня – 23 ч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Образование. Виды образования. Производные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Мир интернета. А ты знаешь? Парные, сложные и составные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Люблю школу! Количественные и порядковые имена числительные.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Любимые кружки. Парные, сложные и составные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Мир интернета. Онлайн кружки. Парные, сложные и составные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Высшее образование. Глаголы будущего определённого времени I, II, III лица единственного и множественного числа в утвердительной форме.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Буду учиться в университете! Онлайн образование. Глаголы будущего определённого времени I, II, III лица единственного и множественного числа в утвердительной форме.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Стану ученым! Глаголы будущего определённого времени I, II, III лица единственного и множественного числа в утвердительной </w:t>
              <w:br/>
              <w:t>форме.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Работа по теме «Интересные школы мира»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Онлайн образование. Глаголы будущего определённого времени I, II, III лица единственного и множественного числа в утвердительной форме.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Онлайн образование. Глаголы будущего определённого времени I, II, III лица единственного и множественного числа в утвердительной форме.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Книга – источник знаний. Жанры произведений. Парные, сложные и составные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Люблю читать книги! Развитие монологической речи. Парные, сложные и составные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Люблю читать книги! Развитие монологической речи.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Кто герои комиксов? Внешность и характер героев. Прилагательные антонимы в татарском языке.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Любимая книга. Употребление в речи причастия прошедшего времени с окончанием –ган,(-гән);-кан,(-кән).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Узнай героя книги? Развитие монологической речи. Употребление в речи причастия прошедшего времени с окончанием –ган,(-гән);-кан,(-кән).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Узнай автора произведения? Глагол прошедшего неопределённого времени в утвердительной форме.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Кто герои комиксов? Внешность и характер героев. Прилагательные антонимы в татарском языке.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Кто герои комиксов? Внешность и характер героев. Прилагательные антонимы в татарском языке.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Мир интернета. Общение с друзьями. Парные, сложные и составные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Деловая игра.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Видео презентация - интервью «Какие книги любят одноклассники?».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материала по теме «Книга – источник знаний»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моих увлечений – 17 ч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Наши увлечения. Виды музыки.  Глаголы повелительного наклонения II лица единственного и множественного числа в утвердительной и отрицательной формах.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Устраиваем концерт ко Дню Матери! Использование сочинительных и подчинительных союзов в предложениях.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Люблю ходить на концерт! Развитие диалогической речи. Использование сочинительных и подчинительных союзов в предложениях.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Опрос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Музыкальные предпочтения одноклассников». Использование сочинительных и подчинительных союзов в предложениях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Любимый кружок. На каком инструменте умеешь играть? Использование в предложениях аналитической формы глагола. Конструкция “а(ә)/-ый(и)+ белә”. 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Развитие монологической речи «Мне нравится музыка». Использование в предложениях аналитической формы глагола. Конструкция “а(ә)/-ый(и)+ белә”.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Развитие монологической речи «Мне нравится музыка». Использование в предложениях аналитической формы глагола. Конструкция “а(ә)/-ый(и)+ белә”.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Увлечения членов моей семьи. Использование в предложениях аналитической формы глагола. Конструкция “а(ә)/-ый(и)+ белә”.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Татарская музыка. Песня «Туган як».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материала по теме «Наши увлечения».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Вопросы по теме «Мир моих увлечений»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РНО. Места отдыха и памятные места. Инфинитив.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Катаюсь на тюбе.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Глаголы прошедшего определённого времени в утвердительной и отрицательной формах.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Сегодня иду в парк. Составные имена существительные.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Экстремальные виды отдыха. Использование в предложениях указательных  местоимений в винительном, исходном и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Кто где отдыхает? Развитие монологической речи «Отдых в каникулах»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Полезный отдых. Глаголы условного наклонения I, II, III лица единственного и множественного числа в утвердительной и отрицательной формах.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Моя Родина – 28 ч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РНО. Достопримечательности. Памятники и музеи.  Наречия меры и степени (күп, аз)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Город Булгары. Использование в предложениях составных имен существительных в направительном, исходном,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Памятные места. Провожу раскопки. Использование в предложениях составных имен существительных в направительном, исходном, местно – временном падежах.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Ночь музеев. Куда пойти? Использование в предложениях конструкции «Минем барганым бар/юк».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Online музей. Использование в предложениях аналитической формы глагола. Конструкция “Минем барасым килә (килми)”.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IT – парк. Использование в предложениях конструкции «Минем барганым бар/юк»; “Минем барасым килә (килми)”.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Повторение лексического и грамматического материала по теме «Музеи».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Памятники. Памятники Всемирного наследия ЮНЕСКО. Использование в предложениях составных имен существительных в направительном, исходном,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color w:val="0070C0"/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Исторические объекты. Использование в предложениях составных имен существительных в направительном, исходном,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Казанский Кремль. Использование в предложениях составных имен существительных в направительном, исходном, местно – временном падежах.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Подводные памятники. Глагол условного наклонения I, II, III лица единственного и множественного числа в утвердительной и отрицательной формах.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Памятники – чудо света. Развитие монологической речи. Глаголы повелительного наклонения II лица единственного и множественного числа в утвердительной и отрицательной формах.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Странные памятники. Использование в предложениях конструкции «Минем барганым бар/юк»; “Минем барасым килә (килми)”.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материала по теме «Памятники».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Разные народы.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Использование в предлоджениях наречий сравнения-уподобления.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Финские татары. Глаголы настоящего и прошедшего определённого времени в утвердительной и отрицательной формах.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Национальности России. Глаголы настоящего и прошедшего определённого времени в утвердительной и отрицательной формах.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Описание внешности и одежда разных народов. Глаголы настоящего и прошедшего определённого времени в утвердительной и отрицательной формах.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Национальная одежда. Использование в предложениях форму деепричастия на –гач (-гәч); -кач (-кәч).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Современная популярная одежда.  Использование в предложениях форму деепричастия на –гач (-гәч); -кач (-кәч).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Образ – фотообраз. Использование в предложениях форму деепричастия на –гач (-гәч); -кач (-кәч).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Татарская национальная одежда. Развитие монологической речи «Одежда татар через сто лет».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Детские писатели и поэты. Развитие диалогической речи «Любимая книга».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Детские писатели и поэты. Развитие монологической речи «Любимая книга».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Габдулла Тукай. «Родной язык»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Повторение лексического и грамматического материала по теме «Моя Родина». 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93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за год.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>
          <w:trHeight w:val="434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94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РНО. Повторение лексического и грамматического материала по теме «Моя Родина»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>
          <w:trHeight w:val="434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моего «Я»- 8 ч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95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Помощь родителям. Планы на будущее. Наречия времени.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96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Полезные каникулы. Вводные слова.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97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Прошлым летом такие интересные события произошли… Глаголы прошедшего определённого времени в утвердительной и отрицательной фрмах.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98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диалогической речи «Планы на лето».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99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Я – поеду! Глаголы будущего определённого времени I, II, III лица единственного и множественного числа в утвердительной и отрицательной формах.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100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Буду вести блог об отдыхе.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101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материала по теме «Мир моего «Я»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102</w:t>
            </w:r>
          </w:p>
        </w:tc>
        <w:tc>
          <w:tcPr>
            <w:tcW w:w="5158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Обобщающее повторение.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/>
              <w:spacing w:beforeAutospacing="0" w:before="280" w:afterAutospacing="0" w:after="280"/>
              <w:contextualSpacing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0"/>
        <w:contextualSpacing/>
        <w:rPr>
          <w:sz w:val="24"/>
          <w:lang w:val="en-US"/>
        </w:rPr>
      </w:pPr>
      <w:r>
        <w:rPr>
          <w:sz w:val="24"/>
          <w:lang w:val="en-US"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caps/>
          <w:sz w:val="24"/>
        </w:rPr>
      </w:pPr>
      <w:r>
        <w:rPr>
          <w:b/>
          <w:caps/>
          <w:sz w:val="24"/>
        </w:rPr>
        <w:t xml:space="preserve">ТЕМАТИЧЕСКОЕ ПЛАНИРОВАНИЕ </w:t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caps/>
          <w:sz w:val="24"/>
        </w:rPr>
      </w:pPr>
      <w:r>
        <w:rPr>
          <w:b/>
          <w:caps/>
          <w:sz w:val="24"/>
        </w:rPr>
        <w:t>7 класс</w:t>
      </w:r>
    </w:p>
    <w:tbl>
      <w:tblPr>
        <w:tblStyle w:val="af1"/>
        <w:tblW w:w="99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47"/>
        <w:gridCol w:w="2438"/>
        <w:gridCol w:w="960"/>
        <w:gridCol w:w="1679"/>
        <w:gridCol w:w="4151"/>
      </w:tblGrid>
      <w:tr>
        <w:trPr/>
        <w:tc>
          <w:tcPr>
            <w:tcW w:w="747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№№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438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Style w:val="Strong"/>
                <w:rFonts w:eastAsia="Times New Roman" w:cs="Times New Roman"/>
                <w:color w:val="000000"/>
                <w:kern w:val="0"/>
                <w:sz w:val="24"/>
                <w:szCs w:val="20"/>
                <w:highlight w:val="white"/>
                <w:lang w:val="ru-RU" w:eastAsia="ru-RU" w:bidi="ar-SA"/>
              </w:rPr>
              <w:t>Наименование разделов и тем программы</w:t>
            </w:r>
          </w:p>
        </w:tc>
        <w:tc>
          <w:tcPr>
            <w:tcW w:w="2639" w:type="dxa"/>
            <w:gridSpan w:val="2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 академических часов</w:t>
            </w:r>
          </w:p>
        </w:tc>
        <w:tc>
          <w:tcPr>
            <w:tcW w:w="4151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Style w:val="Strong"/>
                <w:rFonts w:eastAsia="Times New Roman" w:cs="Times New Roman"/>
                <w:color w:val="000000"/>
                <w:kern w:val="0"/>
                <w:sz w:val="24"/>
                <w:szCs w:val="20"/>
                <w:highlight w:val="white"/>
                <w:lang w:val="ru-RU" w:eastAsia="ru-RU" w:bidi="ar-SA"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747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438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контрольные работы</w:t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75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1. 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моего «Я»</w:t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1.1.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Деньги. Трата денег.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11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4151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50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51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52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53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54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rStyle w:val="Style11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55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="280" w:after="280"/>
              <w:jc w:val="both"/>
              <w:rPr>
                <w:color w:val="0070C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color w:val="0070C0"/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1.2.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Шопинг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1.3.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Развлечения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26 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75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2. 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вокруг меня</w:t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2.1.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Привет, друзья!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4151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56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57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58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59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60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rStyle w:val="Style11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61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="280" w:after="280"/>
              <w:jc w:val="both"/>
              <w:rPr>
                <w:color w:val="0070C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color w:val="0070C0"/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2.2.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Среда обитания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2.3.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Путь, пройденный книгой.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12ч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30 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75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3.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 Мир моих увлечений</w:t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3.1.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Экстремальный спорт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62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63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64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65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66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rStyle w:val="Style11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67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="280" w:after="280"/>
              <w:jc w:val="both"/>
              <w:rPr>
                <w:color w:val="0070C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color w:val="0070C0"/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3.2.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Фильмы? Сериалы?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3.3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Если много играть...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20 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75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Раздел 4.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 Моя Родина</w:t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4.1.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Мегаполис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Образовательный ресурс tatarschool.ru </w:t>
            </w:r>
            <w:hyperlink r:id="rId68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http://tatarschool.ru/</w:t>
              </w:r>
            </w:hyperlink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Электронный русско-татарский словарь </w:t>
            </w:r>
            <w:hyperlink r:id="rId69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http://ganiev.org/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Онлайн-школа обучения татарскому языку «Ана теле» </w:t>
            </w:r>
            <w:hyperlink r:id="rId70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https://anatele.ef.com/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Методическая копилка учителей татарского языка </w:t>
            </w:r>
            <w:hyperlink r:id="rId71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https://mon.tatarstan.ru/kopil.htm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Татарский образовательный портал Белем.ру </w:t>
            </w:r>
            <w:hyperlink r:id="rId72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http://belem.ru/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rStyle w:val="Style11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Татарский образовательный портал Гыйлем.татар </w:t>
            </w:r>
            <w:hyperlink r:id="rId73">
              <w:r>
                <w:rPr>
                  <w:rFonts w:eastAsia="Times New Roman" w:cs="Times New Roman"/>
                  <w:color w:val="000000"/>
                  <w:kern w:val="0"/>
                  <w:sz w:val="24"/>
                  <w:szCs w:val="20"/>
                  <w:lang w:val="ru-RU" w:eastAsia="ru-RU" w:bidi="ar-SA"/>
                </w:rPr>
                <w:t>http://giylem.tatar/</w:t>
              </w:r>
            </w:hyperlink>
          </w:p>
          <w:p>
            <w:pPr>
              <w:pStyle w:val="Normal"/>
              <w:widowControl/>
              <w:spacing w:before="280" w:after="280"/>
              <w:jc w:val="both"/>
              <w:rPr>
                <w:color w:val="0070C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«Татармультфильм» Анимационная студия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ru-RU" w:eastAsia="ru-RU" w:bidi="ar-SA"/>
              </w:rPr>
              <w:t>//URL:https/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color w:val="0070C0"/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en-US" w:eastAsia="ru-RU" w:bidi="ar-SA"/>
              </w:rPr>
              <w:t>//URL:http:// selam/tatar/</w:t>
            </w:r>
          </w:p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Электронный русско- татарский словарь </w:t>
            </w:r>
            <w:r>
              <w:rPr>
                <w:rFonts w:eastAsia="Times New Roman" w:cs="Times New Roman"/>
                <w:color w:val="0070C0"/>
                <w:kern w:val="0"/>
                <w:sz w:val="24"/>
                <w:szCs w:val="20"/>
                <w:lang w:val="ru-RU" w:eastAsia="ru-RU" w:bidi="ar-SA"/>
              </w:rPr>
              <w:t>//URL:http://syzlek.ru/</w:t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4.2.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Тайны моего города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4.3.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Быть личностью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Итого по разделу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26 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Общее кол-во часов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102 ч</w:t>
            </w:r>
          </w:p>
        </w:tc>
        <w:tc>
          <w:tcPr>
            <w:tcW w:w="167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</w:t>
            </w:r>
          </w:p>
        </w:tc>
        <w:tc>
          <w:tcPr>
            <w:tcW w:w="41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b/>
          <w:b/>
          <w:caps/>
          <w:sz w:val="24"/>
        </w:rPr>
      </w:pPr>
      <w:r>
        <w:rPr>
          <w:b/>
          <w:caps/>
          <w:sz w:val="24"/>
        </w:rPr>
        <w:t> </w:t>
      </w:r>
    </w:p>
    <w:p>
      <w:pPr>
        <w:pStyle w:val="Normal"/>
        <w:tabs>
          <w:tab w:val="clear" w:pos="720"/>
          <w:tab w:val="left" w:pos="2310" w:leader="none"/>
        </w:tabs>
        <w:spacing w:lineRule="auto" w:line="276"/>
        <w:ind w:left="-284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2310" w:leader="none"/>
        </w:tabs>
        <w:spacing w:lineRule="auto" w:line="276"/>
        <w:ind w:left="-284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2310" w:leader="none"/>
        </w:tabs>
        <w:spacing w:lineRule="auto" w:line="276"/>
        <w:ind w:left="-284" w:hanging="0"/>
        <w:jc w:val="right"/>
        <w:rPr>
          <w:sz w:val="24"/>
        </w:rPr>
      </w:pPr>
      <w:r>
        <w:rPr>
          <w:sz w:val="24"/>
        </w:rPr>
        <w:t>Приложение 1</w:t>
      </w:r>
    </w:p>
    <w:p>
      <w:pPr>
        <w:pStyle w:val="Normal"/>
        <w:tabs>
          <w:tab w:val="clear" w:pos="720"/>
          <w:tab w:val="left" w:pos="2310" w:leader="none"/>
        </w:tabs>
        <w:spacing w:lineRule="auto" w:line="276"/>
        <w:ind w:left="-284" w:hanging="0"/>
        <w:jc w:val="right"/>
        <w:rPr>
          <w:sz w:val="24"/>
        </w:rPr>
      </w:pPr>
      <w:r>
        <w:rPr>
          <w:sz w:val="24"/>
        </w:rPr>
        <w:t>к рабочей программе по предмету</w:t>
      </w:r>
    </w:p>
    <w:p>
      <w:pPr>
        <w:pStyle w:val="Normal"/>
        <w:tabs>
          <w:tab w:val="clear" w:pos="720"/>
          <w:tab w:val="left" w:pos="2310" w:leader="none"/>
        </w:tabs>
        <w:spacing w:lineRule="auto" w:line="276"/>
        <w:ind w:left="-284" w:hanging="0"/>
        <w:jc w:val="righ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«Государственный язык РТ»</w:t>
      </w:r>
    </w:p>
    <w:p>
      <w:pPr>
        <w:pStyle w:val="Normal"/>
        <w:tabs>
          <w:tab w:val="clear" w:pos="720"/>
          <w:tab w:val="left" w:pos="2310" w:leader="none"/>
        </w:tabs>
        <w:spacing w:lineRule="auto" w:line="276"/>
        <w:ind w:left="-284" w:hanging="0"/>
        <w:jc w:val="right"/>
        <w:rPr>
          <w:sz w:val="24"/>
        </w:rPr>
      </w:pPr>
      <w:r>
        <w:rPr>
          <w:sz w:val="24"/>
        </w:rPr>
        <w:t xml:space="preserve">для обучающихся 7 класса </w:t>
      </w:r>
    </w:p>
    <w:p>
      <w:pPr>
        <w:pStyle w:val="Normal"/>
        <w:tabs>
          <w:tab w:val="clear" w:pos="720"/>
          <w:tab w:val="left" w:pos="2310" w:leader="none"/>
        </w:tabs>
        <w:spacing w:lineRule="auto" w:line="276"/>
        <w:ind w:left="-284" w:hanging="0"/>
        <w:jc w:val="center"/>
        <w:rPr>
          <w:b/>
          <w:b/>
          <w:sz w:val="24"/>
        </w:rPr>
      </w:pPr>
      <w:r>
        <w:rPr>
          <w:b/>
          <w:sz w:val="24"/>
        </w:rPr>
        <w:t>Календарно-тематическое планирование</w:t>
      </w:r>
    </w:p>
    <w:p>
      <w:pPr>
        <w:pStyle w:val="Normal"/>
        <w:tabs>
          <w:tab w:val="clear" w:pos="720"/>
          <w:tab w:val="left" w:pos="2310" w:leader="none"/>
        </w:tabs>
        <w:spacing w:lineRule="auto" w:line="276"/>
        <w:ind w:left="-284" w:hanging="0"/>
        <w:jc w:val="center"/>
        <w:rPr>
          <w:b/>
          <w:b/>
          <w:sz w:val="24"/>
        </w:rPr>
      </w:pPr>
      <w:r>
        <w:rPr>
          <w:b/>
          <w:sz w:val="24"/>
        </w:rPr>
        <w:t>Хуснутдиновой Хамзии Хамбеловны</w:t>
      </w:r>
    </w:p>
    <w:tbl>
      <w:tblPr>
        <w:tblStyle w:val="af1"/>
        <w:tblW w:w="97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51"/>
        <w:gridCol w:w="5049"/>
        <w:gridCol w:w="2318"/>
        <w:gridCol w:w="1586"/>
        <w:gridCol w:w="119"/>
      </w:tblGrid>
      <w:tr>
        <w:trPr/>
        <w:tc>
          <w:tcPr>
            <w:tcW w:w="651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№</w:t>
            </w:r>
          </w:p>
        </w:tc>
        <w:tc>
          <w:tcPr>
            <w:tcW w:w="5049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Тема урока</w:t>
            </w:r>
          </w:p>
        </w:tc>
        <w:tc>
          <w:tcPr>
            <w:tcW w:w="2318" w:type="dxa"/>
            <w:vMerge w:val="restart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Электронные (цифровые) образовательные ресурсы</w:t>
            </w:r>
          </w:p>
        </w:tc>
        <w:tc>
          <w:tcPr>
            <w:tcW w:w="1705" w:type="dxa"/>
            <w:gridSpan w:val="2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Дата</w:t>
            </w:r>
          </w:p>
        </w:tc>
      </w:tr>
      <w:tr>
        <w:trPr/>
        <w:tc>
          <w:tcPr>
            <w:tcW w:w="651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5049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318" w:type="dxa"/>
            <w:vMerge w:val="continue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План</w:t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Факт</w:t>
            </w:r>
          </w:p>
        </w:tc>
      </w:tr>
      <w:tr>
        <w:trPr/>
        <w:tc>
          <w:tcPr>
            <w:tcW w:w="9723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Мир вокруг меня – 18 часов 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Привет, друзья! Производные имена прилагательные. Прилагательные с аффиксами -чан / -чән (эшчән, максатчан).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Воспоминания о летнем отдыхе. Использование в предложениях глагола прошедшего определенного времени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Виртуальная реальность. Использование в предложениях глагола настоящего и прошедшего определенного времени изъявительного наклонения. 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Свободное время. Мое свободное время. Использование в предложениях глагола настоящего времени изъявительного наклонения. Порядок слов в простом предложении.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Сегодня праздник. Повторение темы «Привет, друзья». Повторение прилагательных.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минимума по теме «Привет, друзья».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Среда обитания. Животные. Использование в речи существительных с аффиксами принадлежности 3-его лица.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Опасные животные. Наречия образа действия «тиз», «акрын/әкрен». Главные члены предложения, согласование подлежащего и сказуемого.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Места обитания. Виды ланшафта. Использование словосочетаний с изафетной связью.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Экстремальный климат. Конструкция, состоящая из деепричастия на –а/-ә/-ый/-и основного глагола и вспомогательного глагола алу-мочь в утвердительной и отрицательной форме (яза ала – может писать).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11.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Открытка о моем летнем отдыхе. Повторение пространственных послелогов в местно-временном падеже (тау башында).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Словарный диктант.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12.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Повторение лексического и грамматического материала по теме «Среда обитания». 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13.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 по теме «Среда обитания».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Временные формы глаголов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>
          <w:trHeight w:val="330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14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Текст «Лето и летний отдых». Временные формы глаголов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15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Свободное время. Временные формы глаголов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16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Самые опасные животные мира. Временные формы глаголов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17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Открытка для друга. Временные формы глаголов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18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О пантерах. Временные формы глаголов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723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моих увлечений – 7 часов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Экстремальный спорт. Использование в предложениях глагола прошедшего неопределенного времени изъявительного наклонения. 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20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Рекорды. Использование в предложениях глагола будущего неопределенного времени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Распорядок дня. Части тела (повторение). Деепричастия на –гач/-гәч/-кач/-кәч.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22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Герои сказок. Экстремальные увлечения бесстрашных. Странные виды спорта. Использование в предложениях выражения желания (Минем сикерәсем килә.)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23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Повторение темы «Экстремальные виды сорта».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Проект «Экстремалы мира».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24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Рекорды Гиннесса. Наречия образа действия  «тиз», «акрын» / «әкрен».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25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Удивительный спорт. Наречия образа действия  «тиз», «акрын» / «әкрен».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723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моего «Я» - 17 часов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26.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Деньги. Трата денег. Инфинитив.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27.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Находки. Образование инфинитива. Слова, с которыми инфинитив употребляется.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28.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Карманные деньги. Нужны ли они? Употребление инфинитива с модальными словами «ярый/ярамый, кирәк/кирәкми, тиеш/тиеш түгел».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29.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Полезные советы. Употребление инфинитива в предложениях.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30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Первые деньги. Использование в предложениях глагола прошедшего определенного и неопределенного времени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минимума по теме «Деньги. Трата денег».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32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материала по теме «Деньги. Трата денег».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33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Шопинг. Вводные слова.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34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Полезные советы для шопинга. Изменение глагола повелительного наклонения по числам и лицам.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35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 по теме «Идем в магазин. Я - покупатель». Порядок слов в сложных предложениях.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36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материала по теме «Шопинг».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37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Найденные деньги.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Указательные «бу», «теге», «шул», «шундый» и определительные «барлык», «бөтен», «үз», «һәр» местоимения.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38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Табылдык. Указательные «бу», «теге», «шул», «шундый» и определительные «барлык», «бөтен», «үз», «һәр» местоимения.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39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Творческая работа. Как заработать деньги? Предложения по цели высказывания.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40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Подарок на день рождения. Указательные «бу», «теге», «шул», «шундый» и определительные «барлык», «бөтен», «үз», «һәр» местоимения.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Новый портфель. Указательные «бу», «теге», «шул», «шундый» и определительные «барлык», «бөтен», «үз», «һәр» местоимения.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42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Практическая работа. «Советы покупателю». Порядок слов в сложных предложениях.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723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Моя Родина – 16 часов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43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Мегаполисы. Предложения с простым глагольным сказуемым (Мин татарча беләм.), с именным сказуемым (Безнең гаиләбез тату.)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44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Достоинства и недостатки проживания в мегаполисе. Предложения с простым глагольным сказуемым (Мин татарча беләм.), с именным сказуемым (Безнең гаиләбез тату.) и составным глагольным сказуемым (Мин укырга яратам.)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45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Удивительные мегаполисы. Указательные местоимения «бу», «теге», «шул», «шундый». Порядок слов в сложных предложениях.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46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 по теме «Мой город/место проживания». Сравнительная степень прилагательных.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47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Повторение лексического и грамматического материала по теме «Мегаполисы».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Проект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«Интересные мегаполисы мира».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48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Тайны моего города. Легенда о Зиланте. Глаголы прошедшего продолжительного времени III лица единственного числа в утвердительной форме (белә иде).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49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 экскурсии. Использование в предложениях глагола будущего определенного и неопределенного времени изъявительного наклонения.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50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Башня Сююмбеки. Легенды и факты. Использование в предложениях глагола прошедшего неопределенного времени изъявительного наклонения в утвердительной и отрицательной форме.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Легенды мира. Порядок слов в простых предложениях. Предложения с простым глагольным сказуемым, с именным сказуемым и составным глагольным сказуемым.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Словарный диктант.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52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Гербы городов России. Легенды. Государственные символы России и татарстана. Развитие речи.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53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материала по теме «Тайны моего города».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54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Ты знаешь? Деепричастия на -гач / -гәч, -кач / -кәч.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55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Как живется в мегаполисе? Деепричастия на -гач / -гәч, -кач / -кәч.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56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Мой город.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Главные члены предложения, согласование подлежащего и сказуемого.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57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Легенды о моем городе. Главные члены предложения, согласование подлежащего и сказуемого.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58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О чем рассказывает герб города? Главные члены предложения, согласование подлежащего и сказуемого.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723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моего «Я» – 8 часов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59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Развлечения. Порядок слов в простом предложении. Союзы:</w:t>
            </w: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0"/>
                <w:lang w:val="ru-RU" w:eastAsia="ru-RU" w:bidi="ar-SA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«һәм, да/дә, та/тә, яки».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60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Интерактивные развлечения. Использование в предложениях указательных местоимений.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Парки аттракционов. Использование словосочетаний с изафетной связью.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62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Виды развлечений. Развлекательные мероприятия. Склонение местоимений «ул», «шул».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63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Зоотерапия. Анималотерапия. Вопросительные предложения.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64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материала по теме «Развлечения».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65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Причины сходить на квест. Главные члены предложения, согласование подлежащего и сказуемого.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66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Творческая работа. Развлекательные мероприятия.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723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Моя Родина – 10 часов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67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Быть личностью. Качества успешного человека. Частицы «гына/генә, кына/кенә».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68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Правила жизни. Местоимение «үз». Направительный падеж после аффиксов принажлежности. 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69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Высказывания мудрых людей. Использование инфинитива с модальными словами.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70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Навыки успешных людей. Секреты успешности. Предложения с простым глагольным сказуемым, с именным сказуемым и составным глагольным сказуемым.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Советы известных современников. Изменение глагола в повелительном наклонении.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Словарный диктант.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72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 по теме «Быть личностью». Предложения по цели высказывания.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73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Повторение темы «Быть личностью»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Проект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«Формула успеха».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74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Правила жизни Л.Н.Толстого. Предложения по цели высказывания.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75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Высказывания мудрых. Деепричастия на -гач / -гәч, -кач / -кәч.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76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Творческая работа. Мои правила жизни. Предложения по цели высказывания.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723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моих увлечений – 11 часов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77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Фильмы, сериалы. Разнообразие жанров. Определительные «барлык», «бөтен», «үз», «һәр» местоимения.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78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Поход в кино. Союзы:</w:t>
            </w: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0"/>
                <w:lang w:val="ru-RU" w:eastAsia="ru-RU" w:bidi="ar-SA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«һәм», «да» / «дә», «та» / «тә», «яки».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79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 по теме «Сериал или фильм». Национальное кино. Повторение порядковых числительных.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80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Проверочная работа по теме «Фильм, сериал?» 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Любим играть. Разнообразие игр. Структура сложных предложений.  Сравнительная степень прилагательных.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82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Вредно ли много играть? Развитие речи «Давай поиграем!». Использование сложных предложений. 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83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Мой любимый фильм. Деепричастия на -гач / -гәч, -кач / -кәч.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84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Сериалы лучше! Частицы: «гына» / «генә», «кына» / «кенә».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85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Моя любимая игра. Частицы: «гына» / «генә», «кына» / «кенә».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86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Для того, чтобы отдохнуть, можно поиграть, но долго играть вредно.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87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лексического и грамматического минимума по теме «Мир моих увлечений»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723" w:type="dxa"/>
            <w:gridSpan w:val="5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b/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Мир вокруг меня – 9 часов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88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Путь, которую проходит книга. Виды книг. Использование слов «башта, аннары, ахырда».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89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Буккроссинг. Использование конструкции «-ып/-еп була/булмый».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90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Сообщения, письма поздравления. Исходный, направительный, местно-временной падежи имен существительных.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Найди меня! Геокешинг. Повторение количественных числительных. Союзы: «һәм», «да» / «дә», «та» / «тә», «яки».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92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лексико –грамматического материала по теме «Мир моих увлечений»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93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лексико –грамматического материала по теме «Мир моего «Я».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94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Повторение лексико –грамматического материала по теме «Мир вокруг меня».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95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Обобщающее повторение лексического и грамматического материала.  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96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Люблю читать. Союзы: «һәм», «да» / «дә», «та» / «тә», «яки».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97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Использование телефона. Главные члены предложения, согласование подлежащего и сказуемого.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98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Буккроссинг. Главные члены предложения, согласование подлежащего и сказуемого.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99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Развитие речи. Национальное кино.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Союзы: «һәм», «да» / «дә», «та» / «тә», «яки».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100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Обобщающее повторение. Предложения по цели высказывания.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101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Обобщающее повторение.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Порядок слов в сложных предложениях.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УМК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Сәлам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» </w:t>
            </w:r>
            <w:r>
              <w:rPr>
                <w:rFonts w:eastAsia="Times New Roman" w:cs="Times New Roman"/>
                <w:color w:val="0070C0"/>
                <w:kern w:val="0"/>
                <w:sz w:val="20"/>
                <w:szCs w:val="20"/>
                <w:lang w:val="en-US" w:eastAsia="ru-RU" w:bidi="ar-SA"/>
              </w:rPr>
              <w:t>//URL:http:// selam/tatar/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102 </w:t>
            </w:r>
          </w:p>
        </w:tc>
        <w:tc>
          <w:tcPr>
            <w:tcW w:w="5049" w:type="dxa"/>
            <w:tcBorders/>
          </w:tcPr>
          <w:p>
            <w:pPr>
              <w:pStyle w:val="Normal"/>
              <w:widowControl/>
              <w:spacing w:before="280" w:after="28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Промежуточная аттестация</w:t>
            </w:r>
          </w:p>
        </w:tc>
        <w:tc>
          <w:tcPr>
            <w:tcW w:w="2318" w:type="dxa"/>
            <w:tcBorders/>
          </w:tcPr>
          <w:p>
            <w:pPr>
              <w:pStyle w:val="Normal"/>
              <w:widowControl/>
              <w:spacing w:before="280" w:after="280"/>
              <w:jc w:val="both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119" w:type="dxa"/>
            <w:tcBorders/>
          </w:tcPr>
          <w:p>
            <w:pPr>
              <w:pStyle w:val="Normal"/>
              <w:widowControl/>
              <w:spacing w:before="280" w:after="28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76"/>
        <w:rPr>
          <w:sz w:val="24"/>
        </w:rPr>
      </w:pPr>
      <w:r>
        <w:rPr>
          <w:sz w:val="24"/>
        </w:rPr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rFonts w:eastAsia="Calibri"/>
          <w:b/>
        </w:rPr>
        <w:t>ПОУРОЧНОЕ ПЛАНИРОВАНИЕ</w:t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rFonts w:eastAsia="Calibri"/>
          <w:b/>
        </w:rPr>
        <w:t xml:space="preserve">Татарский язык 9 класс  Р.З.Хайдарова,Г.И.Ибрагимова,РЛ.Малафеева Казань, «Татармультфильм» 2016 </w:t>
      </w:r>
    </w:p>
    <w:p>
      <w:pPr>
        <w:pStyle w:val="Normal"/>
        <w:rPr>
          <w:rFonts w:eastAsia="Calibri"/>
          <w:b/>
          <w:b/>
          <w:color w:val="auto"/>
          <w:szCs w:val="22"/>
        </w:rPr>
      </w:pPr>
      <w:r>
        <w:rPr>
          <w:rFonts w:eastAsia="Calibri"/>
          <w:b/>
          <w:color w:val="auto"/>
          <w:szCs w:val="22"/>
        </w:rPr>
      </w:r>
    </w:p>
    <w:tbl>
      <w:tblPr>
        <w:tblW w:w="9859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90"/>
        <w:gridCol w:w="3022"/>
        <w:gridCol w:w="547"/>
        <w:gridCol w:w="1350"/>
        <w:gridCol w:w="914"/>
        <w:gridCol w:w="1022"/>
        <w:gridCol w:w="1187"/>
        <w:gridCol w:w="1527"/>
      </w:tblGrid>
      <w:tr>
        <w:trPr>
          <w:trHeight w:val="270" w:hRule="atLeast"/>
        </w:trPr>
        <w:tc>
          <w:tcPr>
            <w:tcW w:w="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0"/>
              </w:rPr>
              <w:t xml:space="preserve">№ </w:t>
            </w:r>
            <w:r>
              <w:rPr>
                <w:rFonts w:eastAsia="Calibri"/>
                <w:sz w:val="20"/>
              </w:rPr>
              <w:t>п/п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0"/>
              </w:rPr>
              <w:t>Тема урока</w:t>
            </w: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cs="" w:asciiTheme="minorHAnsi" w:cstheme="minorBidi" w:eastAsiaTheme="minorEastAsia" w:hAnsiTheme="minorHAnsi"/>
                <w:color w:val="auto"/>
                <w:szCs w:val="22"/>
                <w:lang w:val="tt-RU"/>
              </w:rPr>
            </w:pPr>
            <w:r>
              <w:rPr>
                <w:rFonts w:eastAsia="Calibri"/>
                <w:sz w:val="20"/>
                <w:lang w:val="tt-RU"/>
              </w:rPr>
              <w:t>Количество  часов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0"/>
              </w:rPr>
              <w:t>Дата изучения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0"/>
              </w:rPr>
              <w:t>Дата изучения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0"/>
              </w:rPr>
              <w:t>Электронные (цифровые) образовательные ресурсы</w:t>
            </w:r>
          </w:p>
        </w:tc>
      </w:tr>
      <w:tr>
        <w:trPr>
          <w:trHeight w:val="330" w:hRule="atLeast"/>
        </w:trPr>
        <w:tc>
          <w:tcPr>
            <w:tcW w:w="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cs="" w:asciiTheme="minorHAnsi" w:cstheme="minorBidi" w:eastAsiaTheme="minorEastAsia" w:hAnsiTheme="minorHAnsi"/>
                <w:color w:val="auto"/>
                <w:szCs w:val="22"/>
                <w:lang w:val="tt-RU"/>
              </w:rPr>
            </w:pPr>
            <w:r>
              <w:rPr>
                <w:rFonts w:eastAsia="Calibri"/>
                <w:sz w:val="20"/>
                <w:lang w:val="tt-RU"/>
              </w:rPr>
              <w:t>Всего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tt-RU"/>
              </w:rPr>
            </w:pPr>
            <w:r>
              <w:rPr>
                <w:rFonts w:eastAsia="Calibri"/>
                <w:sz w:val="20"/>
                <w:lang w:val="tt-RU"/>
              </w:rPr>
              <w:t>Контрол</w:t>
            </w:r>
            <w:r>
              <w:rPr>
                <w:rFonts w:eastAsia="Calibri"/>
                <w:sz w:val="20"/>
              </w:rPr>
              <w:t>ь</w:t>
            </w:r>
            <w:r>
              <w:rPr>
                <w:rFonts w:eastAsia="Calibri"/>
                <w:sz w:val="20"/>
                <w:lang w:val="tt-RU"/>
              </w:rPr>
              <w:t>ные  работы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tt-RU"/>
              </w:rPr>
            </w:pPr>
            <w:r>
              <w:rPr>
                <w:rFonts w:eastAsia="Calibri"/>
                <w:sz w:val="20"/>
                <w:lang w:val="tt-RU"/>
              </w:rPr>
              <w:t>Практические работы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0"/>
                <w:lang w:eastAsia="en-US"/>
              </w:rPr>
              <w:t>План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7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lang w:eastAsia="en-US"/>
              </w:rPr>
              <w:t>Факт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160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rFonts w:eastAsia="Calibri"/>
                <w:b/>
                <w:lang w:val="tt-RU"/>
              </w:rPr>
              <w:t xml:space="preserve">Без Татарстанда яшибез. – Мы живем в Татарстане </w:t>
            </w:r>
            <w:r>
              <w:rPr>
                <w:rFonts w:eastAsia="Calibri"/>
                <w:b/>
                <w:bCs/>
                <w:lang w:val="tt-RU"/>
              </w:rPr>
              <w:t xml:space="preserve"> (“Моя Родина”, “</w:t>
            </w:r>
            <w:r>
              <w:rPr>
                <w:rFonts w:eastAsia="Calibri"/>
                <w:b/>
                <w:lang w:val="tt-RU"/>
              </w:rPr>
              <w:t>Мир вокруг меня”</w:t>
            </w:r>
            <w:r>
              <w:rPr>
                <w:rFonts w:eastAsia="Calibri"/>
                <w:b/>
                <w:bCs/>
                <w:lang w:val="tt-RU"/>
              </w:rPr>
              <w:t>)</w:t>
            </w:r>
          </w:p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color w:val="181818"/>
                <w:lang w:val="tt-RU"/>
              </w:rPr>
              <w:t>Лексико-грамматический материал на тему “Родной край-Татарстан".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76" w:after="0"/>
              <w:ind w:left="72" w:hanging="0"/>
              <w:rPr>
                <w:b/>
                <w:b/>
                <w:bCs/>
                <w:sz w:val="24"/>
                <w:szCs w:val="24"/>
              </w:rPr>
            </w:pPr>
            <w:hyperlink r:id="rId74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 xml:space="preserve">Работа над текстом </w:t>
            </w:r>
            <w:r>
              <w:rPr>
                <w:color w:val="181818"/>
                <w:lang w:val="tt-RU"/>
              </w:rPr>
              <w:t>“</w:t>
            </w:r>
            <w:r>
              <w:rPr>
                <w:lang w:val="tt-RU"/>
              </w:rPr>
              <w:t>Татарстан – республика “черного золота”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75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“Экономическое развитие Татарстана”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76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b/>
                <w:lang w:val="tt-RU"/>
              </w:rPr>
              <w:t>Р.р</w:t>
            </w:r>
            <w:r>
              <w:rPr>
                <w:lang w:val="tt-RU"/>
              </w:rPr>
              <w:t>. Я люблю тебя, Татарстан!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auto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77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color w:val="181818"/>
                <w:lang w:val="tt-RU"/>
              </w:rPr>
              <w:t>Лексико-грамматический материал</w:t>
            </w:r>
            <w:r>
              <w:rPr>
                <w:lang w:val="tt-RU"/>
              </w:rPr>
              <w:t xml:space="preserve"> по тексту “В мире искусства”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78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“В мире искусства”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79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“Композитор А.Ключарёв”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0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“Выдающийся художник Х.Якупов.”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1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Р.р. Беседа о картине Х. Якупова “Перед судом"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auto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2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eastAsia="Calibri"/>
                <w:lang w:val="tt-RU" w:eastAsia="en-US"/>
              </w:rPr>
            </w:pPr>
            <w:r>
              <w:rPr>
                <w:rFonts w:ascii="Times New Roman" w:hAnsi="Times New Roman"/>
                <w:lang w:val="tt-RU"/>
              </w:rPr>
              <w:t>“</w:t>
            </w:r>
            <w:r>
              <w:rPr>
                <w:rFonts w:ascii="Times New Roman" w:hAnsi="Times New Roman"/>
                <w:lang w:val="tt-RU"/>
              </w:rPr>
              <w:t>Наша землячка София Гобайдуллина” работа над текстом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3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widowControl w:val="false"/>
              <w:rPr>
                <w:lang w:val="tt-RU"/>
              </w:rPr>
            </w:pPr>
            <w:r>
              <w:rPr>
                <w:kern w:val="0"/>
                <w:lang w:val="tt-RU" w:eastAsia="ru-RU" w:bidi="ar-SA"/>
              </w:rPr>
              <w:t>Работа над текстом “Театральное искусство”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4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color w:val="181818"/>
                <w:lang w:val="tt-RU"/>
              </w:rPr>
              <w:t>Лексико-грамматический материал</w:t>
            </w:r>
            <w:r>
              <w:rPr>
                <w:lang w:val="tt-RU"/>
              </w:rPr>
              <w:t xml:space="preserve"> потеме “В мире музыки”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5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Периодическая печать Татарстана. Составление диалогов по заданным ситуациям.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6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Повторение темы “</w:t>
            </w:r>
            <w:r>
              <w:rPr>
                <w:rFonts w:eastAsia="Calibri"/>
                <w:lang w:val="tt-RU"/>
              </w:rPr>
              <w:t>Мы живем в Татарстане</w:t>
            </w:r>
            <w:r>
              <w:rPr>
                <w:lang w:val="tt-RU"/>
              </w:rPr>
              <w:t>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7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Контрольная работа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auto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8">
              <w:r>
                <w:rPr>
                  <w:color w:val="0000FF"/>
                  <w:sz w:val="12"/>
                  <w:szCs w:val="12"/>
                </w:rPr>
                <w:t>https://nsportal.ru/shkola/rodnoy-yazyk-i-literatura/library/2021/09/24/kim-po-r-z-haydarovoy-9-klass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rFonts w:eastAsia="Calibri"/>
                <w:b/>
                <w:lang w:val="tt-RU"/>
              </w:rPr>
              <w:t>Выбор профессии</w:t>
            </w:r>
          </w:p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Работа над ошибками.</w:t>
            </w:r>
            <w:r>
              <w:rPr>
                <w:lang w:val="tt-RU"/>
              </w:rPr>
              <w:t>Лексико грамматический материал по теме “Профессии”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89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Выполнение упражнений по теме “Профессии” Конструкция “Инженер булып эшли”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0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Сложноподчиненные предложения в татарском языке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1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“Выбор профессии – ответственная задача”.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2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b/>
                <w:lang w:val="tt-RU"/>
              </w:rPr>
              <w:t>Р.р. “</w:t>
            </w:r>
            <w:r>
              <w:rPr>
                <w:lang w:val="tt-RU"/>
              </w:rPr>
              <w:t>Профессии в моей семье”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auto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3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текстом“Рынок труда”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4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отрывком из рассказа Г. Ахунова “Хәзинә”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5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стихотворением Р.Валиева “Гумар и профессия”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6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Сложноподчиненные предложения. Выполнение упражнений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7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“Трудовой кодекс”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8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Лексико грамматический материал по стихотворению Ф. Яруллина “Вы самый прекрасный человек”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99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стихотворением Ф. Яруллина “Вы самый прекрасный человек”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0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b/>
                <w:lang w:val="tt-RU"/>
              </w:rPr>
              <w:t>Р.р</w:t>
            </w:r>
            <w:r>
              <w:rPr>
                <w:lang w:val="tt-RU"/>
              </w:rPr>
              <w:t xml:space="preserve"> . Мой любимый учитель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auto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1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Стихотворение “Килешләр” (“Падежи”)Выполнение упражнений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2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Перевод текста “Артур заболел”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3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Повторение темы, подготовка к контрольной работе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4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b/>
                <w:lang w:val="tt-RU"/>
              </w:rPr>
              <w:t>Контрольная работа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auto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5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Сложноподчиненные предложения с придаточными цели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6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“Труду - почет”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7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Лексико грамматический материал по теме “Хлеб – всему голова”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8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Чтение отрывка из романа Г. Апсалямова “Белые цветы”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09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по содержанию отрывка из романа Г. Апсалямова “Белые цветы”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0">
              <w:r>
                <w:rPr>
                  <w:color w:val="0000FF"/>
                  <w:sz w:val="12"/>
                  <w:szCs w:val="12"/>
                </w:rPr>
                <w:t>https://nsportal.ru/shkola/rodnoy-yazyk-i-literatura/library/2021/09/24/kim-po-r-z-haydarovoy-9-klass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ошибками Лексико-грамматический материал по теме “</w:t>
            </w:r>
            <w:r>
              <w:rPr>
                <w:rFonts w:eastAsia="Calibri"/>
                <w:lang w:val="tt-RU"/>
              </w:rPr>
              <w:t>Здоровье – главное богатство</w:t>
            </w:r>
            <w:r>
              <w:rPr>
                <w:lang w:val="tt-RU"/>
              </w:rPr>
              <w:t>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1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widowControl w:val="false"/>
              <w:rPr>
                <w:lang w:val="tt-RU"/>
              </w:rPr>
            </w:pPr>
            <w:r>
              <w:rPr>
                <w:kern w:val="0"/>
                <w:lang w:val="tt-RU" w:eastAsia="ru-RU" w:bidi="ar-SA"/>
              </w:rPr>
              <w:t>Работа над текстом</w:t>
            </w:r>
            <w:r>
              <w:rPr>
                <w:rFonts w:eastAsia="Calibri"/>
                <w:kern w:val="0"/>
                <w:lang w:val="tt-RU" w:eastAsia="ru-RU" w:bidi="ar-SA"/>
              </w:rPr>
              <w:t xml:space="preserve"> Здоровье – главное богатство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auto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2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widowControl w:val="false"/>
              <w:rPr>
                <w:lang w:val="tt-RU"/>
              </w:rPr>
            </w:pPr>
            <w:r>
              <w:rPr>
                <w:kern w:val="0"/>
                <w:lang w:val="tt-RU" w:eastAsia="ru-RU" w:bidi="ar-SA"/>
              </w:rPr>
              <w:t>Имя действия. Лексико грамматический материал по теме “Вред курения”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widowControl w:val="false"/>
              <w:rPr>
                <w:lang w:val="tt-RU"/>
              </w:rPr>
            </w:pPr>
            <w:r>
              <w:rPr>
                <w:kern w:val="0"/>
                <w:lang w:val="tt-RU" w:eastAsia="ru-RU" w:bidi="ar-SA"/>
              </w:rPr>
              <w:t>Работа над текстом “Вред курения”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3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widowControl w:val="false"/>
              <w:rPr>
                <w:lang w:val="tt-RU"/>
              </w:rPr>
            </w:pPr>
            <w:r>
              <w:rPr>
                <w:kern w:val="0"/>
                <w:lang w:val="tt-RU" w:eastAsia="ru-RU" w:bidi="ar-SA"/>
              </w:rPr>
              <w:t>Лексико грамматический материал по тексту о вреде спиртных напитков.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4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widowControl w:val="false"/>
              <w:rPr>
                <w:lang w:val="tt-RU"/>
              </w:rPr>
            </w:pPr>
            <w:r>
              <w:rPr>
                <w:kern w:val="0"/>
                <w:lang w:val="tt-RU" w:eastAsia="ru-RU" w:bidi="ar-SA"/>
              </w:rPr>
              <w:t>Работа над текстом о вреде спиртных напитков.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5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widowControl w:val="false"/>
              <w:rPr>
                <w:lang w:val="tt-RU"/>
              </w:rPr>
            </w:pPr>
            <w:r>
              <w:rPr>
                <w:kern w:val="0"/>
                <w:lang w:val="tt-RU" w:eastAsia="ru-RU" w:bidi="ar-SA"/>
              </w:rPr>
              <w:t>Конструкция “барасым килә”. Выполнение упра</w:t>
            </w:r>
            <w:r>
              <w:rPr>
                <w:kern w:val="0"/>
                <w:lang w:val="ru-RU" w:eastAsia="ru-RU" w:bidi="ar-SA"/>
              </w:rPr>
              <w:t>ж</w:t>
            </w:r>
            <w:r>
              <w:rPr>
                <w:kern w:val="0"/>
                <w:lang w:val="tt-RU" w:eastAsia="ru-RU" w:bidi="ar-SA"/>
              </w:rPr>
              <w:t>нений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6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“Белая смерть”.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7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widowControl w:val="false"/>
              <w:rPr>
                <w:lang w:val="tt-RU"/>
              </w:rPr>
            </w:pPr>
            <w:r>
              <w:rPr>
                <w:kern w:val="0"/>
                <w:lang w:val="tt-RU" w:eastAsia="ru-RU" w:bidi="ar-SA"/>
              </w:rPr>
              <w:t>Что посоветуешь Гульназ?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8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widowControl w:val="false"/>
              <w:rPr>
                <w:lang w:val="tt-RU"/>
              </w:rPr>
            </w:pPr>
            <w:r>
              <w:rPr>
                <w:kern w:val="0"/>
                <w:lang w:val="tt-RU" w:eastAsia="ru-RU" w:bidi="ar-SA"/>
              </w:rPr>
              <w:t>Гаджетомания – вредная привычка.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19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Выполнение упражнений по речевым ситуациям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0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Контрольная работа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auto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1">
              <w:r>
                <w:rPr>
                  <w:color w:val="0000FF"/>
                  <w:sz w:val="12"/>
                  <w:szCs w:val="12"/>
                </w:rPr>
                <w:t>https://nsportal.ru/shkola/rodnoy-yazyk-i-literatura/library/2021/09/24/kim-po-r-z-haydarovoy-9-klass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b/>
                <w:lang w:val="tt-RU"/>
              </w:rPr>
              <w:t>Никто не забыт, ничто не забыто.</w:t>
            </w:r>
          </w:p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Беседа о Великой Отечественной Войне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2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Лексико грамматический материал по тексту о Героях Советского Союза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3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о Героях Советского Союза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4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с лексико-грамматическим материалом по теме “Враг будет повержен!”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5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Враг будет повержен! Работа с лексико-грамматическим материалом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6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Текст  “Дружба зародившаяся в плену” (“Әсирлектә туган дуслык”).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7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“Дружба зародившаяся в плену” (“Әсирлектә туган дуслык”).  Татарские писатели-фронтовики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8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“Дружба зародившаяся в плену” (“Әсирлектә туган дуслык”).  Татарские писатели-фронтовики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29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Выполнение лексико-грамматических упражнений по теме “Джалиловцы.”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0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Герой  Советского Союза М.Сыртланова.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1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Подвиг М.Сыртлановой.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2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Лексико-грамматический материал по тексту “Подвиг героя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3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текстом “Подвиг героя”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4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b/>
                <w:lang w:val="tt-RU"/>
              </w:rPr>
              <w:t>Р.р.</w:t>
            </w:r>
            <w:r>
              <w:rPr>
                <w:lang w:val="tt-RU"/>
              </w:rPr>
              <w:t xml:space="preserve"> Герои России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auto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5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День победы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6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Итоговая аттестация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color w:val="auto"/>
                <w:szCs w:val="22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</w:r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Работа над ошибками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7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Повторение пройденного за год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8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" w:cs="" w:asciiTheme="minorHAnsi" w:cstheme="minorBidi" w:eastAsiaTheme="minorEastAsia" w:hAnsiTheme="minorHAnsi"/>
                <w:lang w:val="tt-RU"/>
              </w:rPr>
            </w:pPr>
            <w:r>
              <w:rPr>
                <w:lang w:val="tt-RU"/>
              </w:rPr>
              <w:t>Повторение пройденного за год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hyperlink r:id="rId139">
              <w:r>
                <w:rPr>
                  <w:color w:val="0000FF"/>
                  <w:sz w:val="12"/>
                  <w:szCs w:val="12"/>
                </w:rPr>
                <w:t>http://tatarschool.ru/tatar-tele/tatar-tele-9</w:t>
              </w:r>
            </w:hyperlink>
          </w:p>
        </w:tc>
      </w:tr>
    </w:tbl>
    <w:p>
      <w:pPr>
        <w:pStyle w:val="Normal"/>
        <w:spacing w:before="0" w:after="0"/>
        <w:contextualSpacing/>
        <w:jc w:val="center"/>
        <w:rPr>
          <w:rFonts w:ascii="Calibri" w:hAnsi="Calibri" w:eastAsia="Calibri" w:cs="" w:asciiTheme="minorHAnsi" w:cstheme="minorBidi" w:hAnsiTheme="minorHAnsi"/>
          <w:color w:val="auto"/>
          <w:szCs w:val="22"/>
          <w:lang w:val="tt-RU" w:eastAsia="en-US"/>
        </w:rPr>
      </w:pPr>
      <w:r>
        <w:rPr>
          <w:rFonts w:eastAsia="Calibri" w:cs="" w:cstheme="minorBidi" w:ascii="Calibri" w:hAnsi="Calibri"/>
          <w:color w:val="auto"/>
          <w:szCs w:val="22"/>
          <w:lang w:val="tt-RU" w:eastAsia="en-US"/>
        </w:rPr>
      </w:r>
    </w:p>
    <w:p>
      <w:pPr>
        <w:pStyle w:val="Normal"/>
        <w:textAlignment w:val="baseline"/>
        <w:rPr>
          <w:rFonts w:eastAsia="Andale Sans UI"/>
          <w:b/>
          <w:b/>
          <w:bCs/>
          <w:lang w:val="tt-RU" w:eastAsia="ja-JP" w:bidi="fa-IR"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  <w:bCs/>
          <w:sz w:val="24"/>
          <w:szCs w:val="24"/>
        </w:rPr>
      </w:pPr>
      <w:r>
        <w:rPr>
          <w:b/>
        </w:rPr>
        <w:t xml:space="preserve">Поурочное планирование уроков родной (татарской) литературы в 9 классе </w:t>
      </w:r>
    </w:p>
    <w:p>
      <w:pPr>
        <w:pStyle w:val="Normal"/>
        <w:spacing w:lineRule="auto" w:line="360"/>
        <w:jc w:val="center"/>
        <w:rPr>
          <w:b/>
          <w:b/>
          <w:bCs/>
          <w:sz w:val="24"/>
          <w:szCs w:val="24"/>
        </w:rPr>
      </w:pPr>
      <w:r>
        <w:rPr>
          <w:b/>
        </w:rPr>
        <w:t>Автор Мотыйгуллина А.Р.</w:t>
      </w:r>
    </w:p>
    <w:tbl>
      <w:tblPr>
        <w:tblW w:w="94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28"/>
        <w:gridCol w:w="5217"/>
        <w:gridCol w:w="810"/>
        <w:gridCol w:w="681"/>
        <w:gridCol w:w="846"/>
        <w:gridCol w:w="736"/>
        <w:gridCol w:w="791"/>
      </w:tblGrid>
      <w:tr>
        <w:trPr>
          <w:trHeight w:val="317" w:hRule="atLeast"/>
        </w:trPr>
        <w:tc>
          <w:tcPr>
            <w:tcW w:w="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cs="" w:asciiTheme="minorHAnsi" w:cstheme="minorBidi" w:eastAsiaTheme="minorEastAsia" w:hAnsiTheme="minorHAnsi"/>
                <w:color w:val="auto"/>
                <w:szCs w:val="22"/>
                <w:lang w:val="tt-RU"/>
              </w:rPr>
            </w:pPr>
            <w:r>
              <w:rPr>
                <w:b/>
                <w:lang w:val="tt-RU"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5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Тем</w:t>
            </w:r>
            <w:r>
              <w:rPr>
                <w:b/>
              </w:rPr>
              <w:t>ы уроков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Количество часов</w:t>
            </w:r>
          </w:p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Контрольные работы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Практические работы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Дата пров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/>
              <w:t>Дата провед</w:t>
            </w:r>
          </w:p>
        </w:tc>
      </w:tr>
      <w:tr>
        <w:trPr>
          <w:trHeight w:val="459" w:hRule="atLeast"/>
        </w:trPr>
        <w:tc>
          <w:tcPr>
            <w:tcW w:w="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</w:r>
          </w:p>
        </w:tc>
        <w:tc>
          <w:tcPr>
            <w:tcW w:w="52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" w:cs="" w:cstheme="minorBidi" w:eastAsiaTheme="minorEastAsia"/>
                <w:color w:val="auto"/>
                <w:szCs w:val="22"/>
              </w:rPr>
            </w:pPr>
            <w:r>
              <w:rPr>
                <w:rFonts w:eastAsia="" w:cs="" w:cstheme="minorBidi" w:eastAsiaTheme="minorEastAsia"/>
                <w:color w:val="auto"/>
                <w:szCs w:val="22"/>
              </w:rPr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/>
              <w:t>план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/>
              <w:t>факт</w:t>
            </w:r>
          </w:p>
        </w:tc>
      </w:tr>
      <w:tr>
        <w:trPr>
          <w:trHeight w:val="680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cs="" w:asciiTheme="minorHAnsi" w:cstheme="minorBidi" w:eastAsiaTheme="minorEastAsia" w:hAnsiTheme="minorHAnsi"/>
                <w:color w:val="auto"/>
                <w:szCs w:val="22"/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Устное народное творчество. Дастаны / Халык авыз иҗаты. Дастаннар.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Дастан “Идегей” / “Идегәй” дастаны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Кул Гали “Сказание о Йосыфе”/Кол Гали “Кыйссаи Йосыф”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С.Сараи. Поэма «Сухейль и Гульдурсун» / Сәйф Сараи “Сөһәйл вә Гөлдерсен”дастаны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Саади “Тахир и Зухра” / Сайади “Таһир-Зөһрә”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>
          <w:trHeight w:val="673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“</w:t>
            </w:r>
            <w:r>
              <w:rPr>
                <w:lang w:val="tt-RU"/>
              </w:rPr>
              <w:t>Тахир и Зухра” (О поэме “Бабахан”) / “Таһир-Зөһрә” (“Бабахан”дастаны турында)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Ф.Бурнаш “Тахир-Зухра” / Фәтхи Бурнаш “Таһир-Зөһрә”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Г.Кандалый “Сахибжамал” / Габделҗаббар Кандалый. “Сәхибҗамалга”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Г.Кандалый “Сахибжамал” / Габделҗаббар Кандалый. “Сәхибҗамалга”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Р.Фахретдин “Асма, или проступок и наказание” / Ризаэтдин Фәхретдин. “Әсма,яки гамәл вә җәза”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Г.Тукай “Татарским девушкам” / Габдулла Тукай. “Татар кызларына”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Развитие речи. Музей Г.Тукая в Казани. / Б.С.Т.Ү. Казанда Г.Тукай музее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>
          <w:trHeight w:val="674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Ф.Амирхан “Хаят” / Фатих Әмирхан. “Хәят”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Контрольная работа / Контроль эш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>
          <w:trHeight w:val="690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Работа над ошибками. А.Гилязов “В пятницу вечером”. Развитие речи. / Х.ө.э. Аяз Гыйләҗев.”Җомга көн кич белән”Б.С.Ү.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Р.Мингалим “Желтая осень” / Рөстәм Мингалим. “Сап-сары көзләр”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Теория литературы. Лирика. / Әдәбият теориясе. Лирика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Р.Зайдулла, И.Иксанова / Ркаил Зәйдулла, Илсөяр Иксанова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С.Ахметзянова, М.Шабаев / Сания Әхмәтҗанова, Марс Шабаев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М.Мирза, Ф.Замалетдинова / Мөхәммәт Мирза, Фирүзә Җамалетдинова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Р.Ахметзянов / Рәшит Әхмәтҗанов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Г.Камал “Первый театр”. Развитие речи / Г.Камал  “Беренче театр”Б.С.Ү.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С.Гиззатуллина-Волжская. Развитие речи / Сәхипҗамал Гыйззәтуллина-Волжская Б.С.Ү.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Х.Мударрисова / Халисә Мөдәррисова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Х.Мударрисова / Халисә Мөдәррисова.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26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lang w:val="tt-RU"/>
              </w:rPr>
              <w:t>Г.Апсалямов “Белые цветы” / Габдрахман Әпсәләмов “Ак чәчәкләр”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left" w:pos="1630" w:leader="none"/>
              </w:tabs>
              <w:rPr>
                <w:lang w:val="tt-RU"/>
              </w:rPr>
            </w:pPr>
            <w:r>
              <w:rPr>
                <w:lang w:val="tt-RU"/>
              </w:rPr>
              <w:t>С.Сулейманова “Это мир” / Саҗидә Сөләйманова “Дө</w:t>
            </w:r>
            <w:r>
              <w:rPr/>
              <w:t>нья бу</w:t>
            </w:r>
            <w:r>
              <w:rPr>
                <w:lang w:val="tt-RU"/>
              </w:rPr>
              <w:t>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left" w:pos="1630" w:leader="none"/>
              </w:tabs>
              <w:rPr>
                <w:lang w:val="tt-RU"/>
              </w:rPr>
            </w:pPr>
            <w:r>
              <w:rPr>
                <w:lang w:val="tt-RU"/>
              </w:rPr>
              <w:t>М.Махдиев “Фронтовики” / Мөхәммәт Мәхдиев “Фронтовиклар”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left" w:pos="1630" w:leader="none"/>
              </w:tabs>
              <w:rPr>
                <w:lang w:val="tt-RU"/>
              </w:rPr>
            </w:pPr>
            <w:r>
              <w:rPr>
                <w:lang w:val="tt-RU"/>
              </w:rPr>
              <w:t>Р.Гаташ / Рәдиф Гаташ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left" w:pos="1630" w:leader="none"/>
              </w:tabs>
              <w:rPr>
                <w:lang w:val="tt-RU"/>
              </w:rPr>
            </w:pPr>
            <w:r>
              <w:rPr>
                <w:lang w:val="tt-RU"/>
              </w:rPr>
              <w:t>М.Галиев, Л.Шагыйржан. Подготовка к письменной работе. / Миңгол Галиев, Лена Шагыйрьҗан.Язма эшкә әзерлек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left" w:pos="1630" w:leader="none"/>
              </w:tabs>
              <w:rPr>
                <w:lang w:val="tt-RU"/>
              </w:rPr>
            </w:pPr>
            <w:r>
              <w:rPr>
                <w:lang w:val="tt-RU"/>
              </w:rPr>
              <w:t>Годовая письменная работа / Еллык язма эш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left" w:pos="1630" w:leader="none"/>
              </w:tabs>
              <w:rPr>
                <w:lang w:val="tt-RU"/>
              </w:rPr>
            </w:pPr>
            <w:r>
              <w:rPr>
                <w:lang w:val="tt-RU"/>
              </w:rPr>
              <w:t>Работа над ошибками. В.Нуриев. Х.Сарьян “Профессия моего отца” / Х.ө.э.Вакыйф Нуриев .Хәсән Сарьян “Әткәм һөнәре”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left" w:pos="1630" w:leader="none"/>
              </w:tabs>
              <w:rPr>
                <w:lang w:val="tt-RU"/>
              </w:rPr>
            </w:pPr>
            <w:r>
              <w:rPr>
                <w:lang w:val="tt-RU"/>
              </w:rPr>
              <w:t>Г.Ахунов “Сокровище” / Гариф Ахунов “Хәзинә”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  <w:tr>
        <w:trPr/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" w:asciiTheme="minorHAnsi" w:eastAsiaTheme="minorEastAsia" w:hAnsiTheme="minorHAnsi"/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left" w:pos="1630" w:leader="none"/>
              </w:tabs>
              <w:rPr>
                <w:lang w:val="tt-RU"/>
              </w:rPr>
            </w:pPr>
            <w:r>
              <w:rPr>
                <w:lang w:val="tt-RU"/>
              </w:rPr>
              <w:t>И.Юзеев “Знакомые мелодии”. Заключение. / Илдар Юзеев “Таныш моңнар”. Йомгаклау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</w:r>
          </w:p>
        </w:tc>
      </w:tr>
    </w:tbl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Туган телдән календарь-тематик планлаштыру    тат гр (2 сыйныф)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Автор И Х Миясарова, КФ Файзрахманова</w:t>
      </w:r>
    </w:p>
    <w:tbl>
      <w:tblPr>
        <w:tblW w:w="9518" w:type="dxa"/>
        <w:jc w:val="left"/>
        <w:tblInd w:w="-305" w:type="dxa"/>
        <w:tblLayout w:type="fixed"/>
        <w:tblCellMar>
          <w:top w:w="0" w:type="dxa"/>
          <w:left w:w="116" w:type="dxa"/>
          <w:bottom w:w="0" w:type="dxa"/>
          <w:right w:w="116" w:type="dxa"/>
        </w:tblCellMar>
        <w:tblLook w:noVBand="1" w:val="04a0" w:noHBand="0" w:lastColumn="0" w:firstColumn="1" w:lastRow="0" w:firstRow="1"/>
      </w:tblPr>
      <w:tblGrid>
        <w:gridCol w:w="444"/>
        <w:gridCol w:w="3920"/>
        <w:gridCol w:w="160"/>
        <w:gridCol w:w="12"/>
        <w:gridCol w:w="12"/>
        <w:gridCol w:w="497"/>
        <w:gridCol w:w="1364"/>
        <w:gridCol w:w="1473"/>
        <w:gridCol w:w="845"/>
        <w:gridCol w:w="791"/>
      </w:tblGrid>
      <w:tr>
        <w:trPr>
          <w:trHeight w:val="588" w:hRule="atLeast"/>
        </w:trPr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092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Дәреснең темасы</w:t>
            </w:r>
          </w:p>
        </w:tc>
        <w:tc>
          <w:tcPr>
            <w:tcW w:w="5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  <w:lang w:val="tt-RU"/>
              </w:rPr>
              <w:t>а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Тип урока</w:t>
            </w:r>
          </w:p>
        </w:tc>
        <w:tc>
          <w:tcPr>
            <w:tcW w:w="147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Виды и формы контроля</w:t>
            </w:r>
          </w:p>
        </w:tc>
        <w:tc>
          <w:tcPr>
            <w:tcW w:w="1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Үткәрү вакыты</w:t>
            </w:r>
          </w:p>
        </w:tc>
      </w:tr>
      <w:tr>
        <w:trPr>
          <w:trHeight w:val="368" w:hRule="atLeast"/>
        </w:trPr>
        <w:tc>
          <w:tcPr>
            <w:tcW w:w="44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92" w:type="dxa"/>
            <w:gridSpan w:val="3"/>
            <w:vMerge w:val="continue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</w:r>
          </w:p>
        </w:tc>
        <w:tc>
          <w:tcPr>
            <w:tcW w:w="147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факт</w:t>
            </w:r>
          </w:p>
        </w:tc>
      </w:tr>
      <w:tr>
        <w:trPr>
          <w:trHeight w:val="721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  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Тылсымчы китапханәсенә рәхим итегез..Добро пожаловать в библиотеку волшебника. Словари”Говори правильно”,”Пиши правильно”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eastAsia="" w:eastAsiaTheme="minorEastAsia"/>
                <w:color w:val="auto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</w:t>
            </w:r>
          </w:p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65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Авазлар һәм хәрефләр. Звуки и буквы.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eastAsia="" w:eastAsiaTheme="minorEastAsia"/>
                <w:color w:val="auto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18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Сузык авазлар.Гласные звуки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индивидуальный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Калын һәм нечкә сузыклар.Твёрдые и мягкие гласные звуки.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ы хәрефләре .Буквы О,ы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Ө, е хәрефләре.Буквы Ө,е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Э, е хәрефләре.Буквы Э,е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Иҗек.. Слог.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Сүзләрне юлдан-юлга күчерү. Перенос слов.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4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Тартык авазлар.</w:t>
            </w:r>
          </w:p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М,н, ң</w:t>
            </w:r>
            <w:r>
              <w:rPr>
                <w:sz w:val="24"/>
                <w:szCs w:val="24"/>
              </w:rPr>
              <w:t> хәрефләре.Согласные звуки. Буквы </w:t>
            </w:r>
            <w:r>
              <w:rPr>
                <w:i/>
                <w:iCs/>
                <w:sz w:val="24"/>
                <w:szCs w:val="24"/>
              </w:rPr>
              <w:t>М,н, ң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4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хәрефе.Буква В.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К,г хәрефләре. Буквы к,г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6" w:hRule="atLeast"/>
        </w:trPr>
        <w:tc>
          <w:tcPr>
            <w:tcW w:w="4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Һ хәрефләре. Буквы Х. Һ</w:t>
            </w:r>
          </w:p>
        </w:tc>
        <w:tc>
          <w:tcPr>
            <w:tcW w:w="521" w:type="dxa"/>
            <w:gridSpan w:val="3"/>
            <w:tcBorders>
              <w:top w:val="single" w:sz="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 хәрефе. Буква й.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4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Словарный диктант  «Согласные звуки»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индивидуальный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Е, е хәрефләре. Буквы Е.е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хәрефе. Буква Я.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  хәрефе .Буква ю.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Саңгырау тартыкларның яңгыраулашуы. Озвучивание глухих согласных.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Бертөрле  ике тартык аваз хәрефләренең янәшә килүе.Парные согласные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 хәрефе -нечкәлек һәм  аеру  билгесе.Разделительный ь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Ъ хәрефе -калынлык һәм  аеру  билгесе.Разделительный ъ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Ъ хәрефе -калынлык һәм  аеру  билгесе</w:t>
            </w:r>
            <w:r>
              <w:rPr>
                <w:b/>
                <w:bCs/>
                <w:sz w:val="24"/>
                <w:szCs w:val="24"/>
              </w:rPr>
              <w:t> темасына Контроль күчереп язу (№2) Контрольное списывание по разделительным ъ,ь.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индивидуальный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  <w:r>
              <w:rPr>
                <w:sz w:val="24"/>
                <w:szCs w:val="24"/>
              </w:rPr>
              <w:t>Алфавит . Алфавит.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«отУрок контролякрытия»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Кеше исемнәре, фамилияләр ничек языла. Как пишутся имена и фамилии людей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Үткәннәрне кабатлау.  Фонетик анализ Повторение пройденного. Фонетический разбор.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1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Сүз. Слово.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яртыеллыкка “Сүз” темасына</w:t>
            </w:r>
            <w:r>
              <w:rPr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контроль диктант №3. Контрольный диктант по теме”Слово”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Сүзләрнең авазлардан торуы.. Составление слов из звуков.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3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Сүзнең тамыры.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биремнәре.Корень слова. Тест.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1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Тамырдаш сүзләр.  Родственные слова.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</w:rPr>
              <w:t>Кышкы уеннар”  дигән темага хикәя төзеп язу. Составление рассказа на тему”Зимние игры”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Кушымчалар. Окончания.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 белдерә торган сүзләр.Слова,которые обозначают предмет.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 белдерә торган сүзләрнең үзлеге. Свойства слов, обозначающих предмет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Предметны белдерә торган сүз темасына Искәртмәле диктант</w:t>
            </w:r>
          </w:p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Предупредительный диктант по словам, обозначающих предмет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Исем һәм фамилияләрдә баш хәреф. Заглавная буква в именах и фамилиях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Ил, шәһәр, авыл, елга, күл исемнә-рендә баш хәреф. Заглавная буква в названиях стран, городов, сёл, рек, озёр ит.д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9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 күчереп язу (№3)</w:t>
            </w:r>
            <w:r>
              <w:rPr>
                <w:sz w:val="24"/>
                <w:szCs w:val="24"/>
              </w:rPr>
              <w:t> Ил, шәһәр, авыл, елга, күл исемнәрендә баш хәреф. Контрольное списывание по заглавным буква в названиях городов, рек и тд.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индивидуальный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Хайван кушаматларында баш хәреф. Заглавная буква в кличках животных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Эш-хәрәкәтне белдерә торган сүзләр.Слова, которые обозначают действие.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36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Нишли? Нишләде? соравына җавап бирүче сүзләр.Слова, отвечающие на вопросы что делает?что делал?...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2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</w:rPr>
              <w:t>Мин әнигә булышам” дигән темага хикәя язу. Сочинение на тему”Как я помогаю маме”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индивидуальный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6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Эш-хәрәкәтне белдерә торган сүзләрнең җөмләдәге роле. Роль в предложении слов, обозначающих действие.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Эш-хәрәкәтне белдерә торган сүзләргә күнегүләр эшләү. Выполнение упражнений по словам, обозначающим действие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</w:rPr>
              <w:t>Ял көнендә “ дигән темага хикәя төзеп язу.Рассказ на тему”В воскресный день”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Эш хәрәкәтне белдерә торган сүздәр темасына аңлатмалы диктант.Объяснительный диктант по словам, обозначающим действие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индивидуальный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РНО Билгене белдерә торган сүзләр. Слова,обозначающие признак предмета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1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</w:rPr>
              <w:t>Язгы көн” дигән темага хикәя төзеп язу.Рассказ на тему”Весенний день”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Билгене белдерә торган сүзләрне табуга күнегүләр эшләү. Упражнения на нахождение слов, обозначающих признак предмета.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Рәсем буенча хикәя төзеп язу (87 нче күнегү). Составление рассказ по картине Упр.87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индивидуальный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Җөмлә.Предложение.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Җөмләнең баш кисәкләре.Главные члены предложения.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Җөмләдәге сүзләр бәйләнеше.Связь слов в предложении.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Җөмлә ахырында тыныш билгеләре. Знаки препинания в конце предложений.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Җөмләне тикшерү тәртибе. Порядок разбора предложения.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Җөмлә турында кабатлау. Повторение по предложениям.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7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 күчереп язу №4</w:t>
            </w:r>
            <w:r>
              <w:rPr>
                <w:sz w:val="24"/>
                <w:szCs w:val="24"/>
              </w:rPr>
              <w:t> Җөмлә. Контрольное списывание по теме”Предложение”</w:t>
            </w:r>
          </w:p>
        </w:tc>
        <w:tc>
          <w:tcPr>
            <w:tcW w:w="5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индивидуальный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Бәйләнешле сөйләм. Связная речь.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6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Текстның өлешләре. Части текста.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4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Текстның төп уе. Тема. Основная мысль текста.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Изложение язу. Изложение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</w:t>
            </w:r>
            <w:bookmarkStart w:id="4" w:name="_GoBack"/>
            <w:bookmarkEnd w:id="4"/>
            <w:r>
              <w:rPr>
                <w:sz w:val="24"/>
                <w:szCs w:val="24"/>
              </w:rPr>
              <w:t>ля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Текущий,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Хат язу.Письмо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«открытия» новых знаний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4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</w:rPr>
              <w:t>Җәй җитте” дигән темага хикәя төзеп язу. Расскапз на тему”Лето наступило”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8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Үткәннәрне кабатлау (исем).Повторение пройденного(существительное)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Грамматик биремле контроль диктант (№6)</w:t>
            </w:r>
            <w:r>
              <w:rPr>
                <w:sz w:val="24"/>
                <w:szCs w:val="24"/>
              </w:rPr>
              <w:t> Арадаш аттестация эше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с грамматическим заданием(промежуточная аттестация)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Хаталар өстендә эш.Работа над ошибками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2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Үткәннәрне кабатлау (фигыль).Повторение глаголов.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8" w:hRule="atLeast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Үткәннәрне кабатлау .Повторение пройденного</w:t>
            </w:r>
          </w:p>
        </w:tc>
        <w:tc>
          <w:tcPr>
            <w:tcW w:w="6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Текущий,фронтальный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rFonts w:eastAsia="" w:eastAsiaTheme="minorEastAsia"/>
          <w:sz w:val="24"/>
          <w:szCs w:val="24"/>
        </w:rPr>
      </w:pPr>
      <w:r>
        <w:rPr/>
      </w:r>
    </w:p>
    <w:sectPr>
      <w:type w:val="nextPage"/>
      <w:pgSz w:w="11906" w:h="16838"/>
      <w:pgMar w:left="1701" w:right="540" w:gutter="0" w:header="0" w:top="8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SchoolBook Tat M F OT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—"/>
      <w:lvlJc w:val="left"/>
      <w:pPr>
        <w:tabs>
          <w:tab w:val="num" w:pos="0"/>
        </w:tabs>
        <w:ind w:left="526" w:hanging="361"/>
      </w:pPr>
      <w:rPr>
        <w:rFonts w:ascii="Times New Roman" w:hAnsi="Times New Roman" w:cs="Times New Roman" w:hint="default"/>
        <w:sz w:val="2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48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6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04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32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60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88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6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44" w:hanging="361"/>
      </w:pPr>
      <w:rPr>
        <w:rFonts w:ascii="Symbol" w:hAnsi="Symbol" w:cs="Symbol" w:hint="default"/>
      </w:rPr>
    </w:lvl>
  </w:abstractNum>
  <w:abstractNum w:abstractNumId="2">
    <w:lvl w:ilvl="0">
      <w:start w:val="5"/>
      <w:numFmt w:val="decimal"/>
      <w:lvlText w:val="%1"/>
      <w:lvlJc w:val="left"/>
      <w:pPr>
        <w:tabs>
          <w:tab w:val="num" w:pos="0"/>
        </w:tabs>
        <w:ind w:left="891" w:hanging="181"/>
      </w:pPr>
      <w:rPr>
        <w:sz w:val="24"/>
        <w:b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6" w:hanging="241"/>
      </w:pPr>
      <w:rPr>
        <w:sz w:val="24"/>
        <w:rFonts w:ascii="Times New Roman" w:hAnsi="Times New Roman"/>
      </w:rPr>
    </w:lvl>
    <w:lvl w:ilvl="2">
      <w:start w:val="0"/>
      <w:numFmt w:val="bullet"/>
      <w:lvlText w:val="—"/>
      <w:lvlJc w:val="left"/>
      <w:pPr>
        <w:tabs>
          <w:tab w:val="num" w:pos="0"/>
        </w:tabs>
        <w:ind w:left="526" w:hanging="361"/>
      </w:pPr>
      <w:rPr>
        <w:rFonts w:ascii="Times New Roman" w:hAnsi="Times New Roman" w:cs="Times New Roman" w:hint="default"/>
        <w:sz w:val="24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05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90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75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0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45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0" w:hanging="361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06" w:hanging="140"/>
      </w:pPr>
      <w:rPr>
        <w:rFonts w:ascii="Times New Roman" w:hAnsi="Times New Roman" w:cs="Times New Roman" w:hint="default"/>
        <w:sz w:val="2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0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0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0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80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0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0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0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60" w:hanging="140"/>
      </w:pPr>
      <w:rPr>
        <w:rFonts w:ascii="Symbol" w:hAnsi="Symbol" w:cs="Symbol" w:hint="default"/>
      </w:rPr>
    </w:lvl>
  </w:abstractNum>
  <w:abstractNum w:abstractNumId="4">
    <w:lvl w:ilvl="0">
      <w:start w:val="5"/>
      <w:numFmt w:val="decimal"/>
      <w:lvlText w:val="%1"/>
      <w:lvlJc w:val="left"/>
      <w:pPr>
        <w:tabs>
          <w:tab w:val="num" w:pos="0"/>
        </w:tabs>
        <w:ind w:left="286" w:hanging="181"/>
      </w:pPr>
      <w:rPr>
        <w:sz w:val="24"/>
        <w:b/>
        <w:rFonts w:ascii="Times New Roman" w:hAnsi="Times New Roman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06" w:hanging="140"/>
      </w:pPr>
      <w:rPr>
        <w:rFonts w:ascii="Times New Roman" w:hAnsi="Times New Roman" w:cs="Times New Roman" w:hint="default"/>
        <w:sz w:val="24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48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17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86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55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24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3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2" w:hanging="14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">
    <w:name w:val="Heading 1"/>
    <w:basedOn w:val="Normal"/>
    <w:link w:val="12"/>
    <w:uiPriority w:val="9"/>
    <w:qFormat/>
    <w:pPr>
      <w:ind w:left="286" w:hanging="0"/>
      <w:outlineLvl w:val="0"/>
    </w:pPr>
    <w:rPr>
      <w:b/>
      <w:sz w:val="24"/>
    </w:rPr>
  </w:style>
  <w:style w:type="paragraph" w:styleId="2">
    <w:name w:val="Heading 2"/>
    <w:basedOn w:val="Normal"/>
    <w:link w:val="22"/>
    <w:uiPriority w:val="9"/>
    <w:qFormat/>
    <w:pPr>
      <w:spacing w:lineRule="exact" w:line="275"/>
      <w:ind w:left="286" w:hanging="0"/>
      <w:outlineLvl w:val="1"/>
    </w:pPr>
    <w:rPr>
      <w:b/>
      <w:i/>
      <w:sz w:val="24"/>
    </w:rPr>
  </w:style>
  <w:style w:type="paragraph" w:styleId="3">
    <w:name w:val="Heading 3"/>
    <w:basedOn w:val="Normal"/>
    <w:link w:val="31"/>
    <w:uiPriority w:val="9"/>
    <w:qFormat/>
    <w:pPr>
      <w:widowControl/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Normal"/>
    <w:link w:val="42"/>
    <w:uiPriority w:val="9"/>
    <w:qFormat/>
    <w:pPr>
      <w:widowControl w:val="false"/>
      <w:bidi w:val="0"/>
      <w:spacing w:before="120" w:after="120"/>
      <w:jc w:val="left"/>
      <w:outlineLvl w:val="3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5">
    <w:name w:val="Heading 5"/>
    <w:next w:val="Normal"/>
    <w:link w:val="51"/>
    <w:uiPriority w:val="9"/>
    <w:qFormat/>
    <w:pPr>
      <w:widowControl w:val="false"/>
      <w:bidi w:val="0"/>
      <w:spacing w:before="120" w:after="120"/>
      <w:jc w:val="left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>
      <w:rFonts w:ascii="Times New Roman" w:hAnsi="Times New Roman"/>
    </w:rPr>
  </w:style>
  <w:style w:type="character" w:styleId="21" w:customStyle="1">
    <w:name w:val="Оглавление 2 Знак"/>
    <w:qFormat/>
    <w:rPr/>
  </w:style>
  <w:style w:type="character" w:styleId="41" w:customStyle="1">
    <w:name w:val="Оглавление 4 Знак"/>
    <w:qFormat/>
    <w:rPr/>
  </w:style>
  <w:style w:type="character" w:styleId="Strong">
    <w:name w:val="Strong"/>
    <w:basedOn w:val="DefaultParagraphFont"/>
    <w:link w:val="15"/>
    <w:qFormat/>
    <w:rPr>
      <w:b/>
    </w:rPr>
  </w:style>
  <w:style w:type="character" w:styleId="6" w:customStyle="1">
    <w:name w:val="Оглавление 6 Знак"/>
    <w:qFormat/>
    <w:rPr/>
  </w:style>
  <w:style w:type="character" w:styleId="7" w:customStyle="1">
    <w:name w:val="Оглавление 7 Знак"/>
    <w:qFormat/>
    <w:rPr/>
  </w:style>
  <w:style w:type="character" w:styleId="31" w:customStyle="1">
    <w:name w:val="Заголовок 3 Знак"/>
    <w:basedOn w:val="11"/>
    <w:qFormat/>
    <w:rPr>
      <w:rFonts w:ascii="Times New Roman" w:hAnsi="Times New Roman"/>
      <w:b/>
      <w:sz w:val="27"/>
    </w:rPr>
  </w:style>
  <w:style w:type="character" w:styleId="Style9" w:customStyle="1">
    <w:name w:val="Абзац списка Знак"/>
    <w:basedOn w:val="11"/>
    <w:link w:val="ListParagraph"/>
    <w:qFormat/>
    <w:rPr>
      <w:rFonts w:ascii="Times New Roman" w:hAnsi="Times New Roman"/>
    </w:rPr>
  </w:style>
  <w:style w:type="character" w:styleId="Style10" w:customStyle="1">
    <w:name w:val="Обычный (веб) Знак"/>
    <w:basedOn w:val="11"/>
    <w:link w:val="NormalWeb"/>
    <w:qFormat/>
    <w:rPr>
      <w:rFonts w:ascii="Times New Roman" w:hAnsi="Times New Roman"/>
      <w:sz w:val="24"/>
    </w:rPr>
  </w:style>
  <w:style w:type="character" w:styleId="TableParagraph" w:customStyle="1">
    <w:name w:val="Table Paragraph"/>
    <w:basedOn w:val="11"/>
    <w:link w:val="TableParagraph1"/>
    <w:qFormat/>
    <w:rPr>
      <w:rFonts w:ascii="Times New Roman" w:hAnsi="Times New Roman"/>
    </w:rPr>
  </w:style>
  <w:style w:type="character" w:styleId="32" w:customStyle="1">
    <w:name w:val="Оглавление 3 Знак"/>
    <w:qFormat/>
    <w:rPr/>
  </w:style>
  <w:style w:type="character" w:styleId="51" w:customStyle="1">
    <w:name w:val="Заголовок 5 Знак"/>
    <w:qFormat/>
    <w:rPr>
      <w:rFonts w:ascii="XO Thames" w:hAnsi="XO Thames"/>
      <w:b/>
      <w:color w:val="000000"/>
      <w:sz w:val="22"/>
    </w:rPr>
  </w:style>
  <w:style w:type="character" w:styleId="12" w:customStyle="1">
    <w:name w:val="Заголовок 1 Знак"/>
    <w:basedOn w:val="11"/>
    <w:qFormat/>
    <w:rPr>
      <w:rFonts w:ascii="Times New Roman" w:hAnsi="Times New Roman"/>
      <w:b/>
      <w:sz w:val="24"/>
    </w:rPr>
  </w:style>
  <w:style w:type="character" w:styleId="Style11">
    <w:name w:val="Интернет-ссылка"/>
    <w:basedOn w:val="DefaultParagraphFont"/>
    <w:link w:val="16"/>
    <w:rPr>
      <w:color w:val="0000FF" w:themeColor="hyperlink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3" w:customStyle="1">
    <w:name w:val="Оглавление 1 Знак"/>
    <w:qFormat/>
    <w:rPr>
      <w:rFonts w:ascii="XO Thames" w:hAnsi="XO Thames"/>
      <w:b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Widgetinline" w:customStyle="1">
    <w:name w:val="_widgetinline"/>
    <w:basedOn w:val="DefaultParagraphFont"/>
    <w:link w:val="Widgetinline1"/>
    <w:qFormat/>
    <w:rPr/>
  </w:style>
  <w:style w:type="character" w:styleId="9" w:customStyle="1">
    <w:name w:val="Оглавление 9 Знак"/>
    <w:qFormat/>
    <w:rPr/>
  </w:style>
  <w:style w:type="character" w:styleId="Style12" w:customStyle="1">
    <w:name w:val="Основной текст Знак"/>
    <w:basedOn w:val="11"/>
    <w:qFormat/>
    <w:rPr>
      <w:rFonts w:ascii="Times New Roman" w:hAnsi="Times New Roman"/>
      <w:sz w:val="24"/>
    </w:rPr>
  </w:style>
  <w:style w:type="character" w:styleId="8" w:customStyle="1">
    <w:name w:val="Оглавление 8 Знак"/>
    <w:qFormat/>
    <w:rPr/>
  </w:style>
  <w:style w:type="character" w:styleId="52" w:customStyle="1">
    <w:name w:val="Оглавление 5 Знак"/>
    <w:qFormat/>
    <w:rPr/>
  </w:style>
  <w:style w:type="character" w:styleId="Style13" w:customStyle="1">
    <w:name w:val="Подзаголовок Знак"/>
    <w:qFormat/>
    <w:rPr>
      <w:rFonts w:ascii="XO Thames" w:hAnsi="XO Thames"/>
      <w:i/>
      <w:color w:val="616161"/>
      <w:sz w:val="24"/>
    </w:rPr>
  </w:style>
  <w:style w:type="character" w:styleId="Toc10" w:customStyle="1">
    <w:name w:val="toc 10"/>
    <w:link w:val="Toc101"/>
    <w:qFormat/>
    <w:rPr/>
  </w:style>
  <w:style w:type="character" w:styleId="Style14" w:customStyle="1">
    <w:name w:val="Заголовок Знак"/>
    <w:qFormat/>
    <w:rPr>
      <w:rFonts w:ascii="XO Thames" w:hAnsi="XO Thames"/>
      <w:b/>
      <w:sz w:val="52"/>
    </w:rPr>
  </w:style>
  <w:style w:type="character" w:styleId="42" w:customStyle="1">
    <w:name w:val="Заголовок 4 Знак"/>
    <w:qFormat/>
    <w:rPr>
      <w:rFonts w:ascii="XO Thames" w:hAnsi="XO Thames"/>
      <w:b/>
      <w:color w:val="595959"/>
      <w:sz w:val="26"/>
    </w:rPr>
  </w:style>
  <w:style w:type="character" w:styleId="22" w:customStyle="1">
    <w:name w:val="Заголовок 2 Знак"/>
    <w:basedOn w:val="11"/>
    <w:qFormat/>
    <w:rPr>
      <w:rFonts w:ascii="Times New Roman" w:hAnsi="Times New Roman"/>
      <w:b/>
      <w:i/>
      <w:sz w:val="24"/>
    </w:rPr>
  </w:style>
  <w:style w:type="character" w:styleId="Style15" w:customStyle="1">
    <w:name w:val="Без интервала Знак"/>
    <w:link w:val="NoSpacing"/>
    <w:qFormat/>
    <w:rPr>
      <w:rFonts w:ascii="Calibri" w:hAnsi="Calibri"/>
    </w:rPr>
  </w:style>
  <w:style w:type="character" w:styleId="Style16">
    <w:name w:val="Посещённая гиперссылка"/>
    <w:basedOn w:val="DefaultParagraphFont"/>
    <w:link w:val="19"/>
    <w:uiPriority w:val="99"/>
    <w:rsid w:val="009c36c6"/>
    <w:rPr>
      <w:color w:val="800080" w:themeColor="followedHyperlink"/>
      <w:u w:val="single"/>
    </w:rPr>
  </w:style>
  <w:style w:type="character" w:styleId="C7" w:customStyle="1">
    <w:name w:val="c7"/>
    <w:basedOn w:val="DefaultParagraphFont"/>
    <w:qFormat/>
    <w:rsid w:val="009c36c6"/>
    <w:rPr/>
  </w:style>
  <w:style w:type="character" w:styleId="C14" w:customStyle="1">
    <w:name w:val="c14"/>
    <w:basedOn w:val="DefaultParagraphFont"/>
    <w:qFormat/>
    <w:rsid w:val="009c36c6"/>
    <w:rPr/>
  </w:style>
  <w:style w:type="character" w:styleId="C15" w:customStyle="1">
    <w:name w:val="c15"/>
    <w:basedOn w:val="DefaultParagraphFont"/>
    <w:qFormat/>
    <w:rsid w:val="009c36c6"/>
    <w:rPr/>
  </w:style>
  <w:style w:type="character" w:styleId="C1" w:customStyle="1">
    <w:name w:val="c1"/>
    <w:basedOn w:val="DefaultParagraphFont"/>
    <w:qFormat/>
    <w:rsid w:val="009c36c6"/>
    <w:rPr/>
  </w:style>
  <w:style w:type="character" w:styleId="Default" w:customStyle="1">
    <w:name w:val="Default Знак"/>
    <w:qFormat/>
    <w:rsid w:val="009c36c6"/>
    <w:rPr>
      <w:rFonts w:ascii="Times New Roman" w:hAnsi="Times New Roman" w:eastAsia="Times New Roman" w:cs="Times New Roman"/>
      <w:color w:val="000000"/>
      <w:sz w:val="24"/>
      <w:szCs w:val="24"/>
      <w:lang w:val="en-US"/>
    </w:rPr>
  </w:style>
  <w:style w:type="character" w:styleId="14" w:customStyle="1">
    <w:name w:val="Основной текст Знак1"/>
    <w:basedOn w:val="DefaultParagraphFont"/>
    <w:semiHidden/>
    <w:qFormat/>
    <w:locked/>
    <w:rsid w:val="009c36c6"/>
    <w:rPr>
      <w:rFonts w:eastAsia="" w:cs="" w:cstheme="minorBidi" w:eastAsiaTheme="minorEastAsia"/>
      <w:color w:val="auto"/>
      <w:szCs w:val="22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link w:val="Style12"/>
    <w:pPr>
      <w:ind w:left="106" w:hanging="0"/>
    </w:pPr>
    <w:rPr>
      <w:sz w:val="24"/>
    </w:rPr>
  </w:style>
  <w:style w:type="paragraph" w:styleId="Style19">
    <w:name w:val="List"/>
    <w:basedOn w:val="Style18"/>
    <w:semiHidden/>
    <w:unhideWhenUsed/>
    <w:rsid w:val="009c36c6"/>
    <w:pPr>
      <w:widowControl/>
      <w:suppressAutoHyphens w:val="true"/>
      <w:spacing w:lineRule="auto" w:line="276" w:before="0" w:after="140"/>
      <w:ind w:left="0" w:hanging="0"/>
    </w:pPr>
    <w:rPr>
      <w:rFonts w:ascii="PT Astra Serif" w:hAnsi="PT Astra Serif" w:eastAsia="" w:cs="Noto Sans Devanagari" w:eastAsiaTheme="minorEastAsia"/>
      <w:color w:val="auto"/>
      <w:sz w:val="22"/>
      <w:szCs w:val="22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23">
    <w:name w:val="TOC 2"/>
    <w:next w:val="Normal"/>
    <w:link w:val="21"/>
    <w:uiPriority w:val="39"/>
    <w:pPr>
      <w:widowControl w:val="false"/>
      <w:bidi w:val="0"/>
      <w:spacing w:before="0" w:after="0"/>
      <w:ind w:left="200" w:hanging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43">
    <w:name w:val="TOC 4"/>
    <w:next w:val="Normal"/>
    <w:link w:val="41"/>
    <w:uiPriority w:val="39"/>
    <w:pPr>
      <w:widowControl w:val="false"/>
      <w:bidi w:val="0"/>
      <w:spacing w:before="0" w:after="0"/>
      <w:ind w:left="600" w:hanging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5" w:customStyle="1">
    <w:name w:val="Строгий1"/>
    <w:basedOn w:val="18"/>
    <w:link w:val="Strong"/>
    <w:qFormat/>
    <w:pPr/>
    <w:rPr>
      <w:b/>
    </w:rPr>
  </w:style>
  <w:style w:type="paragraph" w:styleId="61">
    <w:name w:val="TOC 6"/>
    <w:next w:val="Normal"/>
    <w:link w:val="6"/>
    <w:uiPriority w:val="39"/>
    <w:pPr>
      <w:widowControl w:val="false"/>
      <w:bidi w:val="0"/>
      <w:spacing w:before="0" w:after="0"/>
      <w:ind w:left="1000" w:hanging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 w:val="false"/>
      <w:bidi w:val="0"/>
      <w:spacing w:before="0" w:after="0"/>
      <w:ind w:left="1200" w:hanging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link w:val="Style9"/>
    <w:qFormat/>
    <w:pPr>
      <w:ind w:left="106" w:firstLine="180"/>
    </w:pPr>
    <w:rPr/>
  </w:style>
  <w:style w:type="paragraph" w:styleId="NormalWeb">
    <w:name w:val="Normal (Web)"/>
    <w:basedOn w:val="Normal"/>
    <w:link w:val="Style10"/>
    <w:qFormat/>
    <w:pPr>
      <w:widowControl/>
      <w:spacing w:beforeAutospacing="1" w:afterAutospacing="1"/>
    </w:pPr>
    <w:rPr>
      <w:sz w:val="24"/>
    </w:rPr>
  </w:style>
  <w:style w:type="paragraph" w:styleId="TableParagraph1" w:customStyle="1">
    <w:name w:val="Table Paragraph"/>
    <w:basedOn w:val="Normal"/>
    <w:link w:val="TableParagraph"/>
    <w:qFormat/>
    <w:pPr/>
    <w:rPr/>
  </w:style>
  <w:style w:type="paragraph" w:styleId="33">
    <w:name w:val="TOC 3"/>
    <w:next w:val="Normal"/>
    <w:link w:val="32"/>
    <w:uiPriority w:val="39"/>
    <w:pPr>
      <w:widowControl w:val="false"/>
      <w:bidi w:val="0"/>
      <w:spacing w:before="0" w:after="0"/>
      <w:ind w:left="400" w:hanging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6" w:customStyle="1">
    <w:name w:val="Гиперссылка1"/>
    <w:basedOn w:val="18"/>
    <w:qFormat/>
    <w:pPr/>
    <w:rPr>
      <w:color w:val="0000FF" w:themeColor="hyperlink"/>
      <w:u w:val="single"/>
    </w:rPr>
  </w:style>
  <w:style w:type="paragraph" w:styleId="Footnote1" w:customStyle="1">
    <w:name w:val="Footnote"/>
    <w:link w:val="Footnote"/>
    <w:qFormat/>
    <w:pPr>
      <w:widowControl w:val="fals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7">
    <w:name w:val="TOC 1"/>
    <w:next w:val="Normal"/>
    <w:link w:val="13"/>
    <w:uiPriority w:val="39"/>
    <w:pPr>
      <w:widowControl w:val="fals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Style22" w:customStyle="1">
    <w:name w:val="Колонтитул"/>
    <w:qFormat/>
    <w:pPr>
      <w:widowControl w:val="false"/>
      <w:bidi w:val="0"/>
      <w:spacing w:lineRule="auto" w:line="360" w:before="0" w:after="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idgetinline1" w:customStyle="1">
    <w:name w:val="_widgetinline"/>
    <w:basedOn w:val="18"/>
    <w:link w:val="Widgetinline"/>
    <w:qFormat/>
    <w:pPr/>
    <w:rPr/>
  </w:style>
  <w:style w:type="paragraph" w:styleId="91">
    <w:name w:val="TOC 9"/>
    <w:next w:val="Normal"/>
    <w:link w:val="9"/>
    <w:uiPriority w:val="39"/>
    <w:pPr>
      <w:widowControl w:val="false"/>
      <w:bidi w:val="0"/>
      <w:spacing w:before="0" w:after="0"/>
      <w:ind w:left="1600" w:hanging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81">
    <w:name w:val="TOC 8"/>
    <w:next w:val="Normal"/>
    <w:link w:val="8"/>
    <w:uiPriority w:val="39"/>
    <w:pPr>
      <w:widowControl w:val="false"/>
      <w:bidi w:val="0"/>
      <w:spacing w:before="0" w:after="0"/>
      <w:ind w:left="1400" w:hanging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pPr>
      <w:widowControl w:val="false"/>
      <w:bidi w:val="0"/>
      <w:spacing w:before="0" w:after="0"/>
      <w:ind w:left="800" w:hanging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8" w:customStyle="1">
    <w:name w:val="Основной шрифт абзаца1"/>
    <w:qFormat/>
    <w:pPr>
      <w:widowControl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Style23">
    <w:name w:val="Subtitle"/>
    <w:next w:val="Normal"/>
    <w:link w:val="Style13"/>
    <w:uiPriority w:val="11"/>
    <w:qFormat/>
    <w:pPr>
      <w:widowControl w:val="false"/>
      <w:bidi w:val="0"/>
      <w:spacing w:before="0" w:after="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Toc101" w:customStyle="1">
    <w:name w:val="toc 10"/>
    <w:next w:val="Normal"/>
    <w:link w:val="Toc10"/>
    <w:uiPriority w:val="39"/>
    <w:qFormat/>
    <w:pPr>
      <w:widowControl w:val="false"/>
      <w:bidi w:val="0"/>
      <w:spacing w:before="0" w:after="0"/>
      <w:ind w:left="1800" w:hanging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Style24">
    <w:name w:val="Title"/>
    <w:next w:val="Normal"/>
    <w:link w:val="Style14"/>
    <w:uiPriority w:val="10"/>
    <w:qFormat/>
    <w:pPr>
      <w:widowControl w:val="fals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52"/>
      <w:szCs w:val="20"/>
      <w:lang w:val="ru-RU" w:eastAsia="ru-RU" w:bidi="ar-SA"/>
    </w:rPr>
  </w:style>
  <w:style w:type="paragraph" w:styleId="NoSpacing">
    <w:name w:val="No Spacing"/>
    <w:link w:val="Style15"/>
    <w:qFormat/>
    <w:pPr>
      <w:widowControl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Endnote" w:customStyle="1">
    <w:name w:val="Endnote"/>
    <w:qFormat/>
    <w:rsid w:val="009c36c6"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9" w:customStyle="1">
    <w:name w:val="Просмотренная гиперссылка1"/>
    <w:basedOn w:val="18"/>
    <w:qFormat/>
    <w:rsid w:val="009c36c6"/>
    <w:pPr>
      <w:widowControl/>
      <w:spacing w:lineRule="auto" w:line="264" w:before="0" w:after="160"/>
    </w:pPr>
    <w:rPr>
      <w:color w:val="800080" w:themeColor="followedHyperlink"/>
      <w:u w:val="single"/>
    </w:rPr>
  </w:style>
  <w:style w:type="paragraph" w:styleId="Msonormal" w:customStyle="1">
    <w:name w:val="msonormal"/>
    <w:basedOn w:val="Normal"/>
    <w:qFormat/>
    <w:rsid w:val="009c36c6"/>
    <w:pPr>
      <w:widowControl/>
      <w:spacing w:beforeAutospacing="1" w:afterAutospacing="1"/>
    </w:pPr>
    <w:rPr>
      <w:color w:val="auto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9c36c6"/>
    <w:pPr>
      <w:widowControl/>
      <w:suppressAutoHyphens w:val="true"/>
      <w:ind w:left="220" w:hanging="220"/>
    </w:pPr>
    <w:rPr>
      <w:rFonts w:ascii="Calibri" w:hAnsi="Calibri" w:eastAsia="" w:cs="" w:asciiTheme="minorHAnsi" w:cstheme="minorBidi" w:eastAsiaTheme="minorEastAsia" w:hAnsiTheme="minorHAnsi"/>
      <w:color w:val="auto"/>
      <w:szCs w:val="22"/>
    </w:rPr>
  </w:style>
  <w:style w:type="paragraph" w:styleId="Indexheading">
    <w:name w:val="index heading"/>
    <w:basedOn w:val="Normal"/>
    <w:semiHidden/>
    <w:unhideWhenUsed/>
    <w:qFormat/>
    <w:rsid w:val="009c36c6"/>
    <w:pPr>
      <w:widowControl/>
      <w:suppressLineNumbers/>
      <w:suppressAutoHyphens w:val="true"/>
      <w:spacing w:lineRule="auto" w:line="276" w:before="0" w:after="200"/>
    </w:pPr>
    <w:rPr>
      <w:rFonts w:ascii="PT Astra Serif" w:hAnsi="PT Astra Serif" w:eastAsia="" w:cs="Noto Sans Devanagari" w:eastAsiaTheme="minorEastAsia"/>
      <w:color w:val="auto"/>
      <w:szCs w:val="22"/>
    </w:rPr>
  </w:style>
  <w:style w:type="paragraph" w:styleId="110" w:customStyle="1">
    <w:name w:val="Заголовок1"/>
    <w:basedOn w:val="Normal"/>
    <w:next w:val="Style18"/>
    <w:qFormat/>
    <w:rsid w:val="009c36c6"/>
    <w:pPr>
      <w:keepNext w:val="true"/>
      <w:widowControl/>
      <w:suppressAutoHyphens w:val="true"/>
      <w:spacing w:lineRule="auto" w:line="276" w:before="240" w:after="120"/>
    </w:pPr>
    <w:rPr>
      <w:rFonts w:ascii="PT Astra Serif" w:hAnsi="PT Astra Serif" w:eastAsia="Tahoma" w:cs="Noto Sans Devanagari"/>
      <w:color w:val="auto"/>
      <w:sz w:val="28"/>
      <w:szCs w:val="28"/>
    </w:rPr>
  </w:style>
  <w:style w:type="paragraph" w:styleId="111" w:customStyle="1">
    <w:name w:val="Название объекта1"/>
    <w:basedOn w:val="Normal"/>
    <w:qFormat/>
    <w:rsid w:val="009c36c6"/>
    <w:pPr>
      <w:widowControl/>
      <w:suppressLineNumbers/>
      <w:suppressAutoHyphens w:val="true"/>
      <w:spacing w:lineRule="auto" w:line="276" w:before="120" w:after="120"/>
    </w:pPr>
    <w:rPr>
      <w:rFonts w:ascii="PT Astra Serif" w:hAnsi="PT Astra Serif" w:eastAsia="" w:cs="Noto Sans Devanagari" w:eastAsiaTheme="minorEastAsia"/>
      <w:i/>
      <w:iCs/>
      <w:color w:val="auto"/>
      <w:sz w:val="24"/>
      <w:szCs w:val="24"/>
    </w:rPr>
  </w:style>
  <w:style w:type="paragraph" w:styleId="C5" w:customStyle="1">
    <w:name w:val="c5"/>
    <w:basedOn w:val="Normal"/>
    <w:qFormat/>
    <w:rsid w:val="009c36c6"/>
    <w:pPr>
      <w:widowControl/>
      <w:suppressAutoHyphens w:val="true"/>
      <w:spacing w:beforeAutospacing="1" w:afterAutospacing="1"/>
    </w:pPr>
    <w:rPr>
      <w:color w:val="auto"/>
      <w:sz w:val="24"/>
      <w:szCs w:val="24"/>
    </w:rPr>
  </w:style>
  <w:style w:type="paragraph" w:styleId="C12" w:customStyle="1">
    <w:name w:val="c12"/>
    <w:basedOn w:val="Normal"/>
    <w:qFormat/>
    <w:rsid w:val="009c36c6"/>
    <w:pPr>
      <w:widowControl/>
      <w:suppressAutoHyphens w:val="true"/>
      <w:spacing w:beforeAutospacing="1" w:afterAutospacing="1"/>
    </w:pPr>
    <w:rPr>
      <w:color w:val="auto"/>
      <w:sz w:val="24"/>
      <w:szCs w:val="24"/>
    </w:rPr>
  </w:style>
  <w:style w:type="paragraph" w:styleId="C73" w:customStyle="1">
    <w:name w:val="c73"/>
    <w:basedOn w:val="Normal"/>
    <w:qFormat/>
    <w:rsid w:val="009c36c6"/>
    <w:pPr>
      <w:widowControl/>
      <w:suppressAutoHyphens w:val="true"/>
      <w:spacing w:beforeAutospacing="1" w:afterAutospacing="1"/>
    </w:pPr>
    <w:rPr>
      <w:color w:val="auto"/>
      <w:sz w:val="24"/>
      <w:szCs w:val="24"/>
    </w:rPr>
  </w:style>
  <w:style w:type="paragraph" w:styleId="C51" w:customStyle="1">
    <w:name w:val="c51"/>
    <w:basedOn w:val="Normal"/>
    <w:qFormat/>
    <w:rsid w:val="009c36c6"/>
    <w:pPr>
      <w:widowControl/>
      <w:suppressAutoHyphens w:val="true"/>
      <w:spacing w:beforeAutospacing="1" w:afterAutospacing="1"/>
    </w:pPr>
    <w:rPr>
      <w:color w:val="auto"/>
      <w:sz w:val="24"/>
      <w:szCs w:val="24"/>
    </w:rPr>
  </w:style>
  <w:style w:type="paragraph" w:styleId="C37" w:customStyle="1">
    <w:name w:val="c37"/>
    <w:basedOn w:val="Normal"/>
    <w:qFormat/>
    <w:rsid w:val="009c36c6"/>
    <w:pPr>
      <w:widowControl/>
      <w:suppressAutoHyphens w:val="true"/>
      <w:spacing w:beforeAutospacing="1" w:afterAutospacing="1"/>
    </w:pPr>
    <w:rPr>
      <w:color w:val="auto"/>
      <w:sz w:val="24"/>
      <w:szCs w:val="24"/>
    </w:rPr>
  </w:style>
  <w:style w:type="paragraph" w:styleId="Default1" w:customStyle="1">
    <w:name w:val="Default"/>
    <w:qFormat/>
    <w:rsid w:val="009c36c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US" w:eastAsia="zh-CN" w:bidi="hi-IN"/>
    </w:rPr>
  </w:style>
  <w:style w:type="paragraph" w:styleId="Zag" w:customStyle="1">
    <w:name w:val="Zag"/>
    <w:basedOn w:val="Normal"/>
    <w:qFormat/>
    <w:rsid w:val="009c36c6"/>
    <w:pPr>
      <w:widowControl/>
      <w:suppressAutoHyphens w:val="true"/>
      <w:spacing w:lineRule="atLeast" w:line="240"/>
      <w:jc w:val="center"/>
    </w:pPr>
    <w:rPr>
      <w:rFonts w:ascii="SchoolBook Tat M F OTF" w:hAnsi="SchoolBook Tat M F OTF" w:cs="SchoolBook Tat M F OTF"/>
      <w:b/>
      <w:bCs/>
      <w:caps/>
      <w:sz w:val="21"/>
      <w:szCs w:val="21"/>
      <w:lang w:eastAsia="en-US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p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7">
    <w:name w:val="Сетка таблицы1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tatarschool.ru/" TargetMode="External"/><Relationship Id="rId3" Type="http://schemas.openxmlformats.org/officeDocument/2006/relationships/hyperlink" Target="http://ganiev.org/" TargetMode="External"/><Relationship Id="rId4" Type="http://schemas.openxmlformats.org/officeDocument/2006/relationships/hyperlink" Target="https://anatele.ef.com/" TargetMode="External"/><Relationship Id="rId5" Type="http://schemas.openxmlformats.org/officeDocument/2006/relationships/hyperlink" Target="https://mon.tatarstan.ru/kopil.htm" TargetMode="External"/><Relationship Id="rId6" Type="http://schemas.openxmlformats.org/officeDocument/2006/relationships/hyperlink" Target="http://belem.ru/" TargetMode="External"/><Relationship Id="rId7" Type="http://schemas.openxmlformats.org/officeDocument/2006/relationships/hyperlink" Target="http://giylem.tatar/" TargetMode="External"/><Relationship Id="rId8" Type="http://schemas.openxmlformats.org/officeDocument/2006/relationships/hyperlink" Target="http://tatarschool.ru/" TargetMode="External"/><Relationship Id="rId9" Type="http://schemas.openxmlformats.org/officeDocument/2006/relationships/hyperlink" Target="http://ganiev.org/" TargetMode="External"/><Relationship Id="rId10" Type="http://schemas.openxmlformats.org/officeDocument/2006/relationships/hyperlink" Target="https://anatele.ef.com/" TargetMode="External"/><Relationship Id="rId11" Type="http://schemas.openxmlformats.org/officeDocument/2006/relationships/hyperlink" Target="https://mon.tatarstan.ru/kopil.htm" TargetMode="External"/><Relationship Id="rId12" Type="http://schemas.openxmlformats.org/officeDocument/2006/relationships/hyperlink" Target="http://belem.ru/" TargetMode="External"/><Relationship Id="rId13" Type="http://schemas.openxmlformats.org/officeDocument/2006/relationships/hyperlink" Target="http://giylem.tatar/" TargetMode="External"/><Relationship Id="rId14" Type="http://schemas.openxmlformats.org/officeDocument/2006/relationships/hyperlink" Target="http://tatarschool.ru/" TargetMode="External"/><Relationship Id="rId15" Type="http://schemas.openxmlformats.org/officeDocument/2006/relationships/hyperlink" Target="http://ganiev.org/" TargetMode="External"/><Relationship Id="rId16" Type="http://schemas.openxmlformats.org/officeDocument/2006/relationships/hyperlink" Target="https://anatele.ef.com/" TargetMode="External"/><Relationship Id="rId17" Type="http://schemas.openxmlformats.org/officeDocument/2006/relationships/hyperlink" Target="https://mon.tatarstan.ru/kopil.htm" TargetMode="External"/><Relationship Id="rId18" Type="http://schemas.openxmlformats.org/officeDocument/2006/relationships/hyperlink" Target="http://belem.ru/" TargetMode="External"/><Relationship Id="rId19" Type="http://schemas.openxmlformats.org/officeDocument/2006/relationships/hyperlink" Target="http://giylem.tatar/" TargetMode="External"/><Relationship Id="rId20" Type="http://schemas.openxmlformats.org/officeDocument/2006/relationships/hyperlink" Target="http://tatarschool.ru/" TargetMode="External"/><Relationship Id="rId21" Type="http://schemas.openxmlformats.org/officeDocument/2006/relationships/hyperlink" Target="http://ganiev.org/" TargetMode="External"/><Relationship Id="rId22" Type="http://schemas.openxmlformats.org/officeDocument/2006/relationships/hyperlink" Target="https://anatele.ef.com/" TargetMode="External"/><Relationship Id="rId23" Type="http://schemas.openxmlformats.org/officeDocument/2006/relationships/hyperlink" Target="https://mon.tatarstan.ru/kopil.htm" TargetMode="External"/><Relationship Id="rId24" Type="http://schemas.openxmlformats.org/officeDocument/2006/relationships/hyperlink" Target="http://belem.ru/" TargetMode="External"/><Relationship Id="rId25" Type="http://schemas.openxmlformats.org/officeDocument/2006/relationships/hyperlink" Target="http://giylem.tatar/" TargetMode="External"/><Relationship Id="rId26" Type="http://schemas.openxmlformats.org/officeDocument/2006/relationships/hyperlink" Target="http://tatarschool.ru/" TargetMode="External"/><Relationship Id="rId27" Type="http://schemas.openxmlformats.org/officeDocument/2006/relationships/hyperlink" Target="http://ganiev.org/" TargetMode="External"/><Relationship Id="rId28" Type="http://schemas.openxmlformats.org/officeDocument/2006/relationships/hyperlink" Target="https://anatele.ef.com/" TargetMode="External"/><Relationship Id="rId29" Type="http://schemas.openxmlformats.org/officeDocument/2006/relationships/hyperlink" Target="https://mon.tatarstan.ru/kopil.htm" TargetMode="External"/><Relationship Id="rId30" Type="http://schemas.openxmlformats.org/officeDocument/2006/relationships/hyperlink" Target="http://belem.ru/" TargetMode="External"/><Relationship Id="rId31" Type="http://schemas.openxmlformats.org/officeDocument/2006/relationships/hyperlink" Target="http://giylem.tatar/" TargetMode="External"/><Relationship Id="rId32" Type="http://schemas.openxmlformats.org/officeDocument/2006/relationships/hyperlink" Target="http://tatarschool.ru/" TargetMode="External"/><Relationship Id="rId33" Type="http://schemas.openxmlformats.org/officeDocument/2006/relationships/hyperlink" Target="http://ganiev.org/" TargetMode="External"/><Relationship Id="rId34" Type="http://schemas.openxmlformats.org/officeDocument/2006/relationships/hyperlink" Target="https://anatele.ef.com/" TargetMode="External"/><Relationship Id="rId35" Type="http://schemas.openxmlformats.org/officeDocument/2006/relationships/hyperlink" Target="https://mon.tatarstan.ru/kopil.htm" TargetMode="External"/><Relationship Id="rId36" Type="http://schemas.openxmlformats.org/officeDocument/2006/relationships/hyperlink" Target="http://belem.ru/" TargetMode="External"/><Relationship Id="rId37" Type="http://schemas.openxmlformats.org/officeDocument/2006/relationships/hyperlink" Target="http://giylem.tatar/" TargetMode="External"/><Relationship Id="rId38" Type="http://schemas.openxmlformats.org/officeDocument/2006/relationships/hyperlink" Target="http://tatarschool.ru/" TargetMode="External"/><Relationship Id="rId39" Type="http://schemas.openxmlformats.org/officeDocument/2006/relationships/hyperlink" Target="http://ganiev.org/" TargetMode="External"/><Relationship Id="rId40" Type="http://schemas.openxmlformats.org/officeDocument/2006/relationships/hyperlink" Target="https://anatele.ef.com/" TargetMode="External"/><Relationship Id="rId41" Type="http://schemas.openxmlformats.org/officeDocument/2006/relationships/hyperlink" Target="https://mon.tatarstan.ru/kopil.htm" TargetMode="External"/><Relationship Id="rId42" Type="http://schemas.openxmlformats.org/officeDocument/2006/relationships/hyperlink" Target="http://belem.ru/" TargetMode="External"/><Relationship Id="rId43" Type="http://schemas.openxmlformats.org/officeDocument/2006/relationships/hyperlink" Target="http://giylem.tatar/" TargetMode="External"/><Relationship Id="rId44" Type="http://schemas.openxmlformats.org/officeDocument/2006/relationships/hyperlink" Target="http://tatarschool.ru/" TargetMode="External"/><Relationship Id="rId45" Type="http://schemas.openxmlformats.org/officeDocument/2006/relationships/hyperlink" Target="http://ganiev.org/" TargetMode="External"/><Relationship Id="rId46" Type="http://schemas.openxmlformats.org/officeDocument/2006/relationships/hyperlink" Target="https://anatele.ef.com/" TargetMode="External"/><Relationship Id="rId47" Type="http://schemas.openxmlformats.org/officeDocument/2006/relationships/hyperlink" Target="https://mon.tatarstan.ru/kopil.htm" TargetMode="External"/><Relationship Id="rId48" Type="http://schemas.openxmlformats.org/officeDocument/2006/relationships/hyperlink" Target="http://belem.ru/" TargetMode="External"/><Relationship Id="rId49" Type="http://schemas.openxmlformats.org/officeDocument/2006/relationships/hyperlink" Target="http://giylem.tatar/" TargetMode="External"/><Relationship Id="rId50" Type="http://schemas.openxmlformats.org/officeDocument/2006/relationships/hyperlink" Target="http://tatarschool.ru/" TargetMode="External"/><Relationship Id="rId51" Type="http://schemas.openxmlformats.org/officeDocument/2006/relationships/hyperlink" Target="http://ganiev.org/" TargetMode="External"/><Relationship Id="rId52" Type="http://schemas.openxmlformats.org/officeDocument/2006/relationships/hyperlink" Target="https://anatele.ef.com/" TargetMode="External"/><Relationship Id="rId53" Type="http://schemas.openxmlformats.org/officeDocument/2006/relationships/hyperlink" Target="https://mon.tatarstan.ru/kopil.htm" TargetMode="External"/><Relationship Id="rId54" Type="http://schemas.openxmlformats.org/officeDocument/2006/relationships/hyperlink" Target="http://belem.ru/" TargetMode="External"/><Relationship Id="rId55" Type="http://schemas.openxmlformats.org/officeDocument/2006/relationships/hyperlink" Target="http://giylem.tatar/" TargetMode="External"/><Relationship Id="rId56" Type="http://schemas.openxmlformats.org/officeDocument/2006/relationships/hyperlink" Target="http://tatarschool.ru/" TargetMode="External"/><Relationship Id="rId57" Type="http://schemas.openxmlformats.org/officeDocument/2006/relationships/hyperlink" Target="http://ganiev.org/" TargetMode="External"/><Relationship Id="rId58" Type="http://schemas.openxmlformats.org/officeDocument/2006/relationships/hyperlink" Target="https://anatele.ef.com/" TargetMode="External"/><Relationship Id="rId59" Type="http://schemas.openxmlformats.org/officeDocument/2006/relationships/hyperlink" Target="https://mon.tatarstan.ru/kopil.htm" TargetMode="External"/><Relationship Id="rId60" Type="http://schemas.openxmlformats.org/officeDocument/2006/relationships/hyperlink" Target="http://belem.ru/" TargetMode="External"/><Relationship Id="rId61" Type="http://schemas.openxmlformats.org/officeDocument/2006/relationships/hyperlink" Target="http://giylem.tatar/" TargetMode="External"/><Relationship Id="rId62" Type="http://schemas.openxmlformats.org/officeDocument/2006/relationships/hyperlink" Target="http://tatarschool.ru/" TargetMode="External"/><Relationship Id="rId63" Type="http://schemas.openxmlformats.org/officeDocument/2006/relationships/hyperlink" Target="http://ganiev.org/" TargetMode="External"/><Relationship Id="rId64" Type="http://schemas.openxmlformats.org/officeDocument/2006/relationships/hyperlink" Target="https://anatele.ef.com/" TargetMode="External"/><Relationship Id="rId65" Type="http://schemas.openxmlformats.org/officeDocument/2006/relationships/hyperlink" Target="https://mon.tatarstan.ru/kopil.htm" TargetMode="External"/><Relationship Id="rId66" Type="http://schemas.openxmlformats.org/officeDocument/2006/relationships/hyperlink" Target="http://belem.ru/" TargetMode="External"/><Relationship Id="rId67" Type="http://schemas.openxmlformats.org/officeDocument/2006/relationships/hyperlink" Target="http://giylem.tatar/" TargetMode="External"/><Relationship Id="rId68" Type="http://schemas.openxmlformats.org/officeDocument/2006/relationships/hyperlink" Target="http://tatarschool.ru/" TargetMode="External"/><Relationship Id="rId69" Type="http://schemas.openxmlformats.org/officeDocument/2006/relationships/hyperlink" Target="http://ganiev.org/" TargetMode="External"/><Relationship Id="rId70" Type="http://schemas.openxmlformats.org/officeDocument/2006/relationships/hyperlink" Target="https://anatele.ef.com/" TargetMode="External"/><Relationship Id="rId71" Type="http://schemas.openxmlformats.org/officeDocument/2006/relationships/hyperlink" Target="https://mon.tatarstan.ru/kopil.htm" TargetMode="External"/><Relationship Id="rId72" Type="http://schemas.openxmlformats.org/officeDocument/2006/relationships/hyperlink" Target="http://belem.ru/" TargetMode="External"/><Relationship Id="rId73" Type="http://schemas.openxmlformats.org/officeDocument/2006/relationships/hyperlink" Target="http://giylem.tatar/" TargetMode="External"/><Relationship Id="rId74" Type="http://schemas.openxmlformats.org/officeDocument/2006/relationships/hyperlink" Target="http://tatarschool.ru/tatar-tele/tatar-tele-9" TargetMode="External"/><Relationship Id="rId75" Type="http://schemas.openxmlformats.org/officeDocument/2006/relationships/hyperlink" Target="http://tatarschool.ru/tatar-tele/tatar-tele-9" TargetMode="External"/><Relationship Id="rId76" Type="http://schemas.openxmlformats.org/officeDocument/2006/relationships/hyperlink" Target="http://tatarschool.ru/tatar-tele/tatar-tele-9" TargetMode="External"/><Relationship Id="rId77" Type="http://schemas.openxmlformats.org/officeDocument/2006/relationships/hyperlink" Target="http://tatarschool.ru/tatar-tele/tatar-tele-9" TargetMode="External"/><Relationship Id="rId78" Type="http://schemas.openxmlformats.org/officeDocument/2006/relationships/hyperlink" Target="http://tatarschool.ru/tatar-tele/tatar-tele-9" TargetMode="External"/><Relationship Id="rId79" Type="http://schemas.openxmlformats.org/officeDocument/2006/relationships/hyperlink" Target="http://tatarschool.ru/tatar-tele/tatar-tele-9" TargetMode="External"/><Relationship Id="rId80" Type="http://schemas.openxmlformats.org/officeDocument/2006/relationships/hyperlink" Target="http://tatarschool.ru/tatar-tele/tatar-tele-9" TargetMode="External"/><Relationship Id="rId81" Type="http://schemas.openxmlformats.org/officeDocument/2006/relationships/hyperlink" Target="http://tatarschool.ru/tatar-tele/tatar-tele-9" TargetMode="External"/><Relationship Id="rId82" Type="http://schemas.openxmlformats.org/officeDocument/2006/relationships/hyperlink" Target="http://tatarschool.ru/tatar-tele/tatar-tele-9" TargetMode="External"/><Relationship Id="rId83" Type="http://schemas.openxmlformats.org/officeDocument/2006/relationships/hyperlink" Target="http://tatarschool.ru/tatar-tele/tatar-tele-9" TargetMode="External"/><Relationship Id="rId84" Type="http://schemas.openxmlformats.org/officeDocument/2006/relationships/hyperlink" Target="http://tatarschool.ru/tatar-tele/tatar-tele-9" TargetMode="External"/><Relationship Id="rId85" Type="http://schemas.openxmlformats.org/officeDocument/2006/relationships/hyperlink" Target="http://tatarschool.ru/tatar-tele/tatar-tele-9" TargetMode="External"/><Relationship Id="rId86" Type="http://schemas.openxmlformats.org/officeDocument/2006/relationships/hyperlink" Target="http://tatarschool.ru/tatar-tele/tatar-tele-9" TargetMode="External"/><Relationship Id="rId87" Type="http://schemas.openxmlformats.org/officeDocument/2006/relationships/hyperlink" Target="http://tatarschool.ru/tatar-tele/tatar-tele-9" TargetMode="External"/><Relationship Id="rId88" Type="http://schemas.openxmlformats.org/officeDocument/2006/relationships/hyperlink" Target="https://nsportal.ru/shkola/rodnoy-yazyk-i-literatura/library/2021/09/24/kim-po-r-z-haydarovoy-9-klass" TargetMode="External"/><Relationship Id="rId89" Type="http://schemas.openxmlformats.org/officeDocument/2006/relationships/hyperlink" Target="http://tatarschool.ru/tatar-tele/tatar-tele-9" TargetMode="External"/><Relationship Id="rId90" Type="http://schemas.openxmlformats.org/officeDocument/2006/relationships/hyperlink" Target="http://tatarschool.ru/tatar-tele/tatar-tele-9" TargetMode="External"/><Relationship Id="rId91" Type="http://schemas.openxmlformats.org/officeDocument/2006/relationships/hyperlink" Target="http://tatarschool.ru/tatar-tele/tatar-tele-9" TargetMode="External"/><Relationship Id="rId92" Type="http://schemas.openxmlformats.org/officeDocument/2006/relationships/hyperlink" Target="http://tatarschool.ru/tatar-tele/tatar-tele-9" TargetMode="External"/><Relationship Id="rId93" Type="http://schemas.openxmlformats.org/officeDocument/2006/relationships/hyperlink" Target="http://tatarschool.ru/tatar-tele/tatar-tele-9" TargetMode="External"/><Relationship Id="rId94" Type="http://schemas.openxmlformats.org/officeDocument/2006/relationships/hyperlink" Target="http://tatarschool.ru/tatar-tele/tatar-tele-9" TargetMode="External"/><Relationship Id="rId95" Type="http://schemas.openxmlformats.org/officeDocument/2006/relationships/hyperlink" Target="http://tatarschool.ru/tatar-tele/tatar-tele-9" TargetMode="External"/><Relationship Id="rId96" Type="http://schemas.openxmlformats.org/officeDocument/2006/relationships/hyperlink" Target="http://tatarschool.ru/tatar-tele/tatar-tele-9" TargetMode="External"/><Relationship Id="rId97" Type="http://schemas.openxmlformats.org/officeDocument/2006/relationships/hyperlink" Target="http://tatarschool.ru/tatar-tele/tatar-tele-9" TargetMode="External"/><Relationship Id="rId98" Type="http://schemas.openxmlformats.org/officeDocument/2006/relationships/hyperlink" Target="http://tatarschool.ru/tatar-tele/tatar-tele-9" TargetMode="External"/><Relationship Id="rId99" Type="http://schemas.openxmlformats.org/officeDocument/2006/relationships/hyperlink" Target="http://tatarschool.ru/tatar-tele/tatar-tele-9" TargetMode="External"/><Relationship Id="rId100" Type="http://schemas.openxmlformats.org/officeDocument/2006/relationships/hyperlink" Target="http://tatarschool.ru/tatar-tele/tatar-tele-9" TargetMode="External"/><Relationship Id="rId101" Type="http://schemas.openxmlformats.org/officeDocument/2006/relationships/hyperlink" Target="http://tatarschool.ru/tatar-tele/tatar-tele-9" TargetMode="External"/><Relationship Id="rId102" Type="http://schemas.openxmlformats.org/officeDocument/2006/relationships/hyperlink" Target="http://tatarschool.ru/tatar-tele/tatar-tele-9" TargetMode="External"/><Relationship Id="rId103" Type="http://schemas.openxmlformats.org/officeDocument/2006/relationships/hyperlink" Target="http://tatarschool.ru/tatar-tele/tatar-tele-9" TargetMode="External"/><Relationship Id="rId104" Type="http://schemas.openxmlformats.org/officeDocument/2006/relationships/hyperlink" Target="http://tatarschool.ru/tatar-tele/tatar-tele-9" TargetMode="External"/><Relationship Id="rId105" Type="http://schemas.openxmlformats.org/officeDocument/2006/relationships/hyperlink" Target="http://tatarschool.ru/tatar-tele/tatar-tele-9" TargetMode="External"/><Relationship Id="rId106" Type="http://schemas.openxmlformats.org/officeDocument/2006/relationships/hyperlink" Target="http://tatarschool.ru/tatar-tele/tatar-tele-9" TargetMode="External"/><Relationship Id="rId107" Type="http://schemas.openxmlformats.org/officeDocument/2006/relationships/hyperlink" Target="http://tatarschool.ru/tatar-tele/tatar-tele-9" TargetMode="External"/><Relationship Id="rId108" Type="http://schemas.openxmlformats.org/officeDocument/2006/relationships/hyperlink" Target="http://tatarschool.ru/tatar-tele/tatar-tele-9" TargetMode="External"/><Relationship Id="rId109" Type="http://schemas.openxmlformats.org/officeDocument/2006/relationships/hyperlink" Target="http://tatarschool.ru/tatar-tele/tatar-tele-9" TargetMode="External"/><Relationship Id="rId110" Type="http://schemas.openxmlformats.org/officeDocument/2006/relationships/hyperlink" Target="https://nsportal.ru/shkola/rodnoy-yazyk-i-literatura/library/2021/09/24/kim-po-r-z-haydarovoy-9-klass" TargetMode="External"/><Relationship Id="rId111" Type="http://schemas.openxmlformats.org/officeDocument/2006/relationships/hyperlink" Target="http://tatarschool.ru/tatar-tele/tatar-tele-9" TargetMode="External"/><Relationship Id="rId112" Type="http://schemas.openxmlformats.org/officeDocument/2006/relationships/hyperlink" Target="http://tatarschool.ru/tatar-tele/tatar-tele-9" TargetMode="External"/><Relationship Id="rId113" Type="http://schemas.openxmlformats.org/officeDocument/2006/relationships/hyperlink" Target="http://tatarschool.ru/tatar-tele/tatar-tele-9" TargetMode="External"/><Relationship Id="rId114" Type="http://schemas.openxmlformats.org/officeDocument/2006/relationships/hyperlink" Target="http://tatarschool.ru/tatar-tele/tatar-tele-9" TargetMode="External"/><Relationship Id="rId115" Type="http://schemas.openxmlformats.org/officeDocument/2006/relationships/hyperlink" Target="http://tatarschool.ru/tatar-tele/tatar-tele-9" TargetMode="External"/><Relationship Id="rId116" Type="http://schemas.openxmlformats.org/officeDocument/2006/relationships/hyperlink" Target="http://tatarschool.ru/tatar-tele/tatar-tele-9" TargetMode="External"/><Relationship Id="rId117" Type="http://schemas.openxmlformats.org/officeDocument/2006/relationships/hyperlink" Target="http://tatarschool.ru/tatar-tele/tatar-tele-9" TargetMode="External"/><Relationship Id="rId118" Type="http://schemas.openxmlformats.org/officeDocument/2006/relationships/hyperlink" Target="http://tatarschool.ru/tatar-tele/tatar-tele-9" TargetMode="External"/><Relationship Id="rId119" Type="http://schemas.openxmlformats.org/officeDocument/2006/relationships/hyperlink" Target="http://tatarschool.ru/tatar-tele/tatar-tele-9" TargetMode="External"/><Relationship Id="rId120" Type="http://schemas.openxmlformats.org/officeDocument/2006/relationships/hyperlink" Target="http://tatarschool.ru/tatar-tele/tatar-tele-9" TargetMode="External"/><Relationship Id="rId121" Type="http://schemas.openxmlformats.org/officeDocument/2006/relationships/hyperlink" Target="https://nsportal.ru/shkola/rodnoy-yazyk-i-literatura/library/2021/09/24/kim-po-r-z-haydarovoy-9-klass" TargetMode="External"/><Relationship Id="rId122" Type="http://schemas.openxmlformats.org/officeDocument/2006/relationships/hyperlink" Target="http://tatarschool.ru/tatar-tele/tatar-tele-9" TargetMode="External"/><Relationship Id="rId123" Type="http://schemas.openxmlformats.org/officeDocument/2006/relationships/hyperlink" Target="http://tatarschool.ru/tatar-tele/tatar-tele-9" TargetMode="External"/><Relationship Id="rId124" Type="http://schemas.openxmlformats.org/officeDocument/2006/relationships/hyperlink" Target="http://tatarschool.ru/tatar-tele/tatar-tele-9" TargetMode="External"/><Relationship Id="rId125" Type="http://schemas.openxmlformats.org/officeDocument/2006/relationships/hyperlink" Target="http://tatarschool.ru/tatar-tele/tatar-tele-9" TargetMode="External"/><Relationship Id="rId126" Type="http://schemas.openxmlformats.org/officeDocument/2006/relationships/hyperlink" Target="http://tatarschool.ru/tatar-tele/tatar-tele-9" TargetMode="External"/><Relationship Id="rId127" Type="http://schemas.openxmlformats.org/officeDocument/2006/relationships/hyperlink" Target="http://tatarschool.ru/tatar-tele/tatar-tele-9" TargetMode="External"/><Relationship Id="rId128" Type="http://schemas.openxmlformats.org/officeDocument/2006/relationships/hyperlink" Target="http://tatarschool.ru/tatar-tele/tatar-tele-9" TargetMode="External"/><Relationship Id="rId129" Type="http://schemas.openxmlformats.org/officeDocument/2006/relationships/hyperlink" Target="http://tatarschool.ru/tatar-tele/tatar-tele-9" TargetMode="External"/><Relationship Id="rId130" Type="http://schemas.openxmlformats.org/officeDocument/2006/relationships/hyperlink" Target="http://tatarschool.ru/tatar-tele/tatar-tele-9" TargetMode="External"/><Relationship Id="rId131" Type="http://schemas.openxmlformats.org/officeDocument/2006/relationships/hyperlink" Target="http://tatarschool.ru/tatar-tele/tatar-tele-9" TargetMode="External"/><Relationship Id="rId132" Type="http://schemas.openxmlformats.org/officeDocument/2006/relationships/hyperlink" Target="http://tatarschool.ru/tatar-tele/tatar-tele-9" TargetMode="External"/><Relationship Id="rId133" Type="http://schemas.openxmlformats.org/officeDocument/2006/relationships/hyperlink" Target="http://tatarschool.ru/tatar-tele/tatar-tele-9" TargetMode="External"/><Relationship Id="rId134" Type="http://schemas.openxmlformats.org/officeDocument/2006/relationships/hyperlink" Target="http://tatarschool.ru/tatar-tele/tatar-tele-9" TargetMode="External"/><Relationship Id="rId135" Type="http://schemas.openxmlformats.org/officeDocument/2006/relationships/hyperlink" Target="http://tatarschool.ru/tatar-tele/tatar-tele-9" TargetMode="External"/><Relationship Id="rId136" Type="http://schemas.openxmlformats.org/officeDocument/2006/relationships/hyperlink" Target="http://tatarschool.ru/tatar-tele/tatar-tele-9" TargetMode="External"/><Relationship Id="rId137" Type="http://schemas.openxmlformats.org/officeDocument/2006/relationships/hyperlink" Target="http://tatarschool.ru/tatar-tele/tatar-tele-9" TargetMode="External"/><Relationship Id="rId138" Type="http://schemas.openxmlformats.org/officeDocument/2006/relationships/hyperlink" Target="http://tatarschool.ru/tatar-tele/tatar-tele-9" TargetMode="External"/><Relationship Id="rId139" Type="http://schemas.openxmlformats.org/officeDocument/2006/relationships/hyperlink" Target="http://tatarschool.ru/tatar-tele/tatar-tele-9" TargetMode="External"/><Relationship Id="rId140" Type="http://schemas.openxmlformats.org/officeDocument/2006/relationships/numbering" Target="numbering.xml"/><Relationship Id="rId141" Type="http://schemas.openxmlformats.org/officeDocument/2006/relationships/fontTable" Target="fontTable.xml"/><Relationship Id="rId142" Type="http://schemas.openxmlformats.org/officeDocument/2006/relationships/settings" Target="settings.xml"/><Relationship Id="rId14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LibreOffice/7.3.6.2$Linux_X86_64 LibreOffice_project/30$Build-2</Application>
  <AppVersion>15.0000</AppVersion>
  <Pages>47</Pages>
  <Words>10457</Words>
  <Characters>78124</Characters>
  <CharactersWithSpaces>86528</CharactersWithSpaces>
  <Paragraphs>2043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2024-09-20T02:43:00Z</dcterms:created>
  <dc:creator>Пользователь</dc:creator>
  <dc:description/>
  <dc:language>ru-RU</dc:language>
  <cp:lastModifiedBy/>
  <dcterms:modified xsi:type="dcterms:W3CDTF">2024-11-01T14:56:57Z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